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96" w:type="dxa"/>
        <w:tblInd w:w="-132" w:type="dxa"/>
        <w:tblLook w:val="0000" w:firstRow="0" w:lastRow="0" w:firstColumn="0" w:lastColumn="0" w:noHBand="0" w:noVBand="0"/>
      </w:tblPr>
      <w:tblGrid>
        <w:gridCol w:w="3359"/>
        <w:gridCol w:w="6237"/>
      </w:tblGrid>
      <w:tr w:rsidR="00471090" w:rsidRPr="00255419" w14:paraId="07F8604A" w14:textId="77777777" w:rsidTr="00107DCC">
        <w:trPr>
          <w:cantSplit/>
          <w:trHeight w:val="886"/>
        </w:trPr>
        <w:tc>
          <w:tcPr>
            <w:tcW w:w="3359" w:type="dxa"/>
            <w:tcBorders>
              <w:top w:val="nil"/>
              <w:left w:val="nil"/>
              <w:bottom w:val="nil"/>
              <w:right w:val="nil"/>
            </w:tcBorders>
          </w:tcPr>
          <w:p w14:paraId="28FB95EA" w14:textId="77777777" w:rsidR="00471090" w:rsidRPr="008F5CBA" w:rsidRDefault="00BF1393" w:rsidP="00255419">
            <w:pPr>
              <w:jc w:val="center"/>
              <w:rPr>
                <w:b/>
                <w:sz w:val="26"/>
                <w:szCs w:val="26"/>
              </w:rPr>
            </w:pPr>
            <w:r w:rsidRPr="00255419">
              <w:rPr>
                <w:b/>
                <w:sz w:val="28"/>
                <w:szCs w:val="28"/>
              </w:rPr>
              <w:t xml:space="preserve">   </w:t>
            </w:r>
            <w:r w:rsidR="00471090" w:rsidRPr="008F5CBA">
              <w:rPr>
                <w:b/>
                <w:sz w:val="26"/>
                <w:szCs w:val="26"/>
              </w:rPr>
              <w:t>BỘ CÔNG THƯƠNG</w:t>
            </w:r>
          </w:p>
          <w:p w14:paraId="56B30507" w14:textId="77777777" w:rsidR="00471090" w:rsidRPr="00255419" w:rsidRDefault="00B25550" w:rsidP="00255419">
            <w:pPr>
              <w:jc w:val="center"/>
              <w:rPr>
                <w:b/>
                <w:sz w:val="28"/>
                <w:szCs w:val="28"/>
              </w:rPr>
            </w:pPr>
            <w:r>
              <w:rPr>
                <w:b/>
                <w:noProof/>
                <w:sz w:val="28"/>
                <w:szCs w:val="28"/>
                <w:lang w:eastAsia="en-US"/>
              </w:rPr>
              <mc:AlternateContent>
                <mc:Choice Requires="wps">
                  <w:drawing>
                    <wp:anchor distT="0" distB="0" distL="114300" distR="114300" simplePos="0" relativeHeight="251658240" behindDoc="0" locked="0" layoutInCell="1" allowOverlap="1" wp14:anchorId="62B6E228" wp14:editId="1D0EFCA3">
                      <wp:simplePos x="0" y="0"/>
                      <wp:positionH relativeFrom="column">
                        <wp:posOffset>541020</wp:posOffset>
                      </wp:positionH>
                      <wp:positionV relativeFrom="paragraph">
                        <wp:posOffset>90170</wp:posOffset>
                      </wp:positionV>
                      <wp:extent cx="838200" cy="0"/>
                      <wp:effectExtent l="13335" t="9525" r="5715" b="9525"/>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0DC92" id="Line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7.1pt" to="10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9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"/>
                  </w:pict>
                </mc:Fallback>
              </mc:AlternateContent>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r w:rsidR="00471090" w:rsidRPr="00255419">
              <w:rPr>
                <w:b/>
                <w:sz w:val="28"/>
                <w:szCs w:val="28"/>
              </w:rPr>
              <w:softHyphen/>
            </w:r>
          </w:p>
          <w:p w14:paraId="2CD4C146" w14:textId="77777777" w:rsidR="00471090" w:rsidRPr="002303FA" w:rsidRDefault="002303FA" w:rsidP="00255419">
            <w:pPr>
              <w:pStyle w:val="Heading7"/>
              <w:spacing w:before="0"/>
              <w:ind w:left="170"/>
              <w:rPr>
                <w:i w:val="0"/>
                <w:iCs w:val="0"/>
                <w:sz w:val="28"/>
                <w:szCs w:val="28"/>
                <w:lang w:val="vi-VN"/>
              </w:rPr>
            </w:pPr>
            <w:r>
              <w:rPr>
                <w:i w:val="0"/>
                <w:iCs w:val="0"/>
                <w:sz w:val="28"/>
                <w:szCs w:val="28"/>
                <w:lang w:val="vi-VN"/>
              </w:rPr>
              <w:t xml:space="preserve"> </w:t>
            </w:r>
          </w:p>
        </w:tc>
        <w:tc>
          <w:tcPr>
            <w:tcW w:w="6237" w:type="dxa"/>
            <w:tcBorders>
              <w:top w:val="nil"/>
              <w:left w:val="nil"/>
              <w:bottom w:val="nil"/>
              <w:right w:val="nil"/>
            </w:tcBorders>
          </w:tcPr>
          <w:p w14:paraId="79076B33" w14:textId="77777777" w:rsidR="00471090" w:rsidRPr="008F5CBA" w:rsidRDefault="00471090" w:rsidP="00255419">
            <w:pPr>
              <w:pStyle w:val="Heading4"/>
              <w:rPr>
                <w:sz w:val="26"/>
                <w:szCs w:val="26"/>
              </w:rPr>
            </w:pPr>
            <w:r w:rsidRPr="008F5CBA">
              <w:rPr>
                <w:sz w:val="26"/>
                <w:szCs w:val="26"/>
              </w:rPr>
              <w:t>CỘNG HOÀ XÃ HỘI CHỦ NGHĨA VIỆT NAM</w:t>
            </w:r>
          </w:p>
          <w:p w14:paraId="2CA87C63" w14:textId="77777777" w:rsidR="00471090" w:rsidRPr="00255419" w:rsidRDefault="00471090" w:rsidP="00255419">
            <w:pPr>
              <w:jc w:val="center"/>
              <w:rPr>
                <w:b/>
                <w:bCs/>
                <w:sz w:val="28"/>
                <w:szCs w:val="28"/>
              </w:rPr>
            </w:pPr>
            <w:r w:rsidRPr="00255419">
              <w:rPr>
                <w:b/>
                <w:bCs/>
                <w:sz w:val="28"/>
                <w:szCs w:val="28"/>
              </w:rPr>
              <w:t>Độc lập - Tự do - Hạnh phúc</w:t>
            </w:r>
          </w:p>
          <w:p w14:paraId="56B8BB5A" w14:textId="77777777" w:rsidR="00471090" w:rsidRPr="00255419" w:rsidRDefault="00B25550" w:rsidP="00255419">
            <w:pPr>
              <w:jc w:val="center"/>
              <w:rPr>
                <w:sz w:val="28"/>
                <w:szCs w:val="28"/>
              </w:rPr>
            </w:pPr>
            <w:r>
              <w:rPr>
                <w:noProof/>
                <w:sz w:val="28"/>
                <w:szCs w:val="28"/>
                <w:lang w:eastAsia="en-US"/>
              </w:rPr>
              <mc:AlternateContent>
                <mc:Choice Requires="wps">
                  <w:drawing>
                    <wp:anchor distT="0" distB="0" distL="114300" distR="114300" simplePos="0" relativeHeight="251657216" behindDoc="0" locked="0" layoutInCell="1" allowOverlap="1" wp14:anchorId="62FEC677" wp14:editId="6310A77C">
                      <wp:simplePos x="0" y="0"/>
                      <wp:positionH relativeFrom="column">
                        <wp:posOffset>1017270</wp:posOffset>
                      </wp:positionH>
                      <wp:positionV relativeFrom="paragraph">
                        <wp:posOffset>40640</wp:posOffset>
                      </wp:positionV>
                      <wp:extent cx="1901190" cy="0"/>
                      <wp:effectExtent l="12700" t="12065" r="10160" b="698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EB57"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3.2pt" to="229.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"/>
                  </w:pict>
                </mc:Fallback>
              </mc:AlternateContent>
            </w:r>
          </w:p>
        </w:tc>
      </w:tr>
    </w:tbl>
    <w:p w14:paraId="5E929C45" w14:textId="77777777" w:rsidR="008F5CBA" w:rsidRDefault="008F5CBA" w:rsidP="00C366F6">
      <w:pPr>
        <w:spacing w:before="120"/>
        <w:rPr>
          <w:b/>
          <w:sz w:val="28"/>
          <w:szCs w:val="28"/>
        </w:rPr>
      </w:pPr>
    </w:p>
    <w:p w14:paraId="3981F568" w14:textId="77777777" w:rsidR="00471090" w:rsidRPr="00255419" w:rsidRDefault="00471090" w:rsidP="008F5CBA">
      <w:pPr>
        <w:spacing w:before="120"/>
        <w:ind w:firstLine="720"/>
        <w:jc w:val="center"/>
        <w:rPr>
          <w:b/>
          <w:sz w:val="28"/>
          <w:szCs w:val="28"/>
        </w:rPr>
      </w:pPr>
      <w:r w:rsidRPr="00255419">
        <w:rPr>
          <w:b/>
          <w:sz w:val="28"/>
          <w:szCs w:val="28"/>
        </w:rPr>
        <w:t xml:space="preserve">BÁO CÁO ĐÁNH GIÁ TÁC ĐỘNG </w:t>
      </w:r>
    </w:p>
    <w:p w14:paraId="49B077AA" w14:textId="77777777" w:rsidR="002303FA" w:rsidRPr="00F17E91" w:rsidRDefault="002303FA" w:rsidP="008566AF">
      <w:pPr>
        <w:spacing w:before="120"/>
        <w:jc w:val="center"/>
        <w:rPr>
          <w:b/>
          <w:sz w:val="28"/>
          <w:szCs w:val="28"/>
        </w:rPr>
      </w:pPr>
      <w:r w:rsidRPr="003F34B3">
        <w:rPr>
          <w:b/>
          <w:sz w:val="28"/>
          <w:szCs w:val="28"/>
        </w:rPr>
        <w:t xml:space="preserve">Nghị định </w:t>
      </w:r>
      <w:r w:rsidR="008566AF">
        <w:rPr>
          <w:b/>
          <w:sz w:val="28"/>
          <w:szCs w:val="28"/>
        </w:rPr>
        <w:t xml:space="preserve">quy định chi tiết </w:t>
      </w:r>
      <w:r w:rsidRPr="003F34B3">
        <w:rPr>
          <w:b/>
          <w:sz w:val="28"/>
          <w:szCs w:val="28"/>
        </w:rPr>
        <w:t>một số điều và biện pháp thi hành Luật Phòng, chống tác hại của thuốc lá về kinh doanh thuốc lá</w:t>
      </w:r>
    </w:p>
    <w:p w14:paraId="11EB8948" w14:textId="77777777" w:rsidR="00107DCC" w:rsidRPr="005D33DA" w:rsidRDefault="00B25550" w:rsidP="00107DCC">
      <w:pPr>
        <w:jc w:val="center"/>
        <w:rPr>
          <w:sz w:val="28"/>
          <w:szCs w:val="28"/>
        </w:rPr>
      </w:pPr>
      <w:r>
        <w:rPr>
          <w:noProof/>
          <w:sz w:val="28"/>
          <w:szCs w:val="28"/>
          <w:lang w:eastAsia="en-US"/>
        </w:rPr>
        <mc:AlternateContent>
          <mc:Choice Requires="wps">
            <w:drawing>
              <wp:anchor distT="0" distB="0" distL="114300" distR="114300" simplePos="0" relativeHeight="251660288" behindDoc="0" locked="0" layoutInCell="1" allowOverlap="1" wp14:anchorId="10F61B3D" wp14:editId="4C7FA8CF">
                <wp:simplePos x="0" y="0"/>
                <wp:positionH relativeFrom="column">
                  <wp:posOffset>2297430</wp:posOffset>
                </wp:positionH>
                <wp:positionV relativeFrom="paragraph">
                  <wp:posOffset>44450</wp:posOffset>
                </wp:positionV>
                <wp:extent cx="1371600" cy="0"/>
                <wp:effectExtent l="5715" t="9525" r="13335" b="9525"/>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F0AD" id="Line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3.5pt" to="28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" strokeweight=".26mm">
                <v:stroke joinstyle="miter" endcap="square"/>
              </v:line>
            </w:pict>
          </mc:Fallback>
        </mc:AlternateContent>
      </w:r>
    </w:p>
    <w:p w14:paraId="13FE3E70" w14:textId="77777777" w:rsidR="00830FE0" w:rsidRPr="00255419" w:rsidRDefault="00830FE0" w:rsidP="008F5CBA">
      <w:pPr>
        <w:pStyle w:val="ListParagraph"/>
        <w:spacing w:before="120"/>
        <w:ind w:left="360" w:firstLine="720"/>
        <w:rPr>
          <w:b/>
          <w:sz w:val="28"/>
          <w:szCs w:val="28"/>
        </w:rPr>
      </w:pPr>
    </w:p>
    <w:p w14:paraId="1BAE19C5" w14:textId="77777777" w:rsidR="00796525" w:rsidRPr="00BB0A8E" w:rsidRDefault="00796525" w:rsidP="00224C74">
      <w:pPr>
        <w:pStyle w:val="ListParagraph"/>
        <w:spacing w:before="120"/>
        <w:ind w:left="0" w:firstLine="720"/>
        <w:rPr>
          <w:lang w:val="vi-VN"/>
        </w:rPr>
      </w:pPr>
      <w:r w:rsidRPr="00BB0A8E">
        <w:rPr>
          <w:b/>
        </w:rPr>
        <w:t xml:space="preserve">I. </w:t>
      </w:r>
      <w:r w:rsidR="00437019" w:rsidRPr="00BB0A8E">
        <w:rPr>
          <w:b/>
        </w:rPr>
        <w:t>XÁC ĐỊNH VẤN ĐỀ BẤT CẬP</w:t>
      </w:r>
      <w:r w:rsidR="002F1AF3" w:rsidRPr="00BB0A8E">
        <w:rPr>
          <w:b/>
          <w:lang w:val="vi-VN"/>
        </w:rPr>
        <w:t>:</w:t>
      </w:r>
    </w:p>
    <w:p w14:paraId="011F4E32" w14:textId="77777777" w:rsidR="002303FA" w:rsidRDefault="008566AF" w:rsidP="00224C74">
      <w:pPr>
        <w:tabs>
          <w:tab w:val="left" w:pos="709"/>
        </w:tabs>
        <w:spacing w:before="120"/>
        <w:ind w:firstLine="709"/>
        <w:jc w:val="both"/>
        <w:rPr>
          <w:sz w:val="28"/>
          <w:szCs w:val="28"/>
        </w:rPr>
      </w:pPr>
      <w:r>
        <w:rPr>
          <w:sz w:val="28"/>
          <w:szCs w:val="28"/>
        </w:rPr>
        <w:t>Sau 5 năm triển khai thực hiện Nghị định số 67/2013/NĐ-CP ngày 27 tháng 6 năm 2013 của Chính phủ quy định chi tiết một số điều và biện pháp thi hành Luật Phòng, chống tác hại của thuốc lá về kinh doanh thuốc lá (sau đây gọi tắt là Nghị định số 67/2013/NĐ-CP)</w:t>
      </w:r>
      <w:r w:rsidR="002303FA">
        <w:rPr>
          <w:sz w:val="28"/>
          <w:szCs w:val="28"/>
        </w:rPr>
        <w:t>, đến nay hoạt động sản xuất và kinh doanh thuốc lá trên địa bàn cả nước cơ bản được tổ chức đi vào ổn định, phù hợp với yêu cầu và mục tiêu đề ra trong quản lý nhà nước; Các doanh nghiệp sản xuất nguyên liệu và sản phẩm thuốc lá đã tuân thủ và thực hiện theo các quy định trong giấy phép sản xuất, in cảnh báo bằng hình ảnh; Hệ thống mạng lưới kinh doanh sản phẩm thuốc lá bao gồm các thương nhân phân phối, bán buôn, bán lẻ sản phẩm thuốc lá ngày càng được hoàn thiện và đi vào hoạt động có hiệu quả, đảm bảo yêu cầu nâng cao hiệu quả của công tác quản lý nhà nước, chất lượng sản phẩm thuốc lá</w:t>
      </w:r>
      <w:r w:rsidR="002303FA" w:rsidRPr="00A03ABF">
        <w:rPr>
          <w:sz w:val="28"/>
          <w:szCs w:val="28"/>
        </w:rPr>
        <w:t xml:space="preserve"> từng bước</w:t>
      </w:r>
      <w:r w:rsidR="002303FA">
        <w:rPr>
          <w:sz w:val="28"/>
          <w:szCs w:val="28"/>
        </w:rPr>
        <w:t xml:space="preserve"> được nâng cao. </w:t>
      </w:r>
    </w:p>
    <w:p w14:paraId="29078D69" w14:textId="77777777" w:rsidR="002303FA" w:rsidRDefault="002303FA" w:rsidP="00224C74">
      <w:pPr>
        <w:tabs>
          <w:tab w:val="left" w:pos="709"/>
        </w:tabs>
        <w:spacing w:before="120"/>
        <w:jc w:val="both"/>
        <w:rPr>
          <w:sz w:val="28"/>
          <w:szCs w:val="28"/>
        </w:rPr>
      </w:pPr>
      <w:r>
        <w:rPr>
          <w:sz w:val="28"/>
          <w:szCs w:val="28"/>
        </w:rPr>
        <w:tab/>
        <w:t>Tuy nhiên, trong thời gian qua, trên cơ sở theo dõi, đánh giá tình hình thực tế triển khai thực hiện các nội dung quy định tại Nghị định số 67/2013/NĐ-CP thấy rằng có một số thay đổi cho phù hợp thực tế như:</w:t>
      </w:r>
    </w:p>
    <w:p w14:paraId="21C8C64C" w14:textId="77777777" w:rsidR="008566AF" w:rsidRDefault="002303FA" w:rsidP="008566AF">
      <w:pPr>
        <w:tabs>
          <w:tab w:val="left" w:pos="709"/>
        </w:tabs>
        <w:spacing w:before="120" w:after="120"/>
        <w:jc w:val="both"/>
        <w:rPr>
          <w:sz w:val="28"/>
          <w:szCs w:val="28"/>
        </w:rPr>
      </w:pPr>
      <w:r>
        <w:rPr>
          <w:sz w:val="28"/>
          <w:szCs w:val="28"/>
        </w:rPr>
        <w:tab/>
        <w:t xml:space="preserve">- </w:t>
      </w:r>
      <w:r w:rsidR="008566AF">
        <w:rPr>
          <w:sz w:val="28"/>
          <w:szCs w:val="28"/>
        </w:rPr>
        <w:t>Ngày 14 tháng 9 năm 2017, Chính phủ ban hành Nghị định số 106/2017/NĐ-CP sửa đổi, bổ sung một số điều của nghị định số 67/2013/NĐ-CP. Tuy nhiên, Nghị định 106/2017/NĐ-CP chỉ giải quyết một số vấn đề của Nghị định số 67/2013/NĐ-CP.</w:t>
      </w:r>
    </w:p>
    <w:p w14:paraId="2E6C05B9" w14:textId="77777777" w:rsidR="008566AF" w:rsidRPr="00D81EA6" w:rsidRDefault="008566AF" w:rsidP="008566AF">
      <w:pPr>
        <w:tabs>
          <w:tab w:val="left" w:pos="709"/>
        </w:tabs>
        <w:spacing w:before="120" w:after="120"/>
        <w:jc w:val="both"/>
        <w:rPr>
          <w:sz w:val="28"/>
          <w:szCs w:val="28"/>
        </w:rPr>
      </w:pPr>
      <w:r>
        <w:rPr>
          <w:sz w:val="28"/>
          <w:szCs w:val="28"/>
        </w:rPr>
        <w:tab/>
        <w:t xml:space="preserve">- Bảo đảm phù hợp với </w:t>
      </w:r>
      <w:r w:rsidRPr="00AC3195">
        <w:rPr>
          <w:sz w:val="28"/>
          <w:szCs w:val="28"/>
        </w:rPr>
        <w:t>Luật sửa đổi, bổ sung một số điều của các luật liên quan đến Luật Quy hoạch</w:t>
      </w:r>
      <w:r>
        <w:rPr>
          <w:sz w:val="28"/>
          <w:szCs w:val="28"/>
        </w:rPr>
        <w:t xml:space="preserve"> đã được </w:t>
      </w:r>
      <w:r w:rsidRPr="00AC3195">
        <w:rPr>
          <w:sz w:val="28"/>
          <w:szCs w:val="28"/>
        </w:rPr>
        <w:t xml:space="preserve">Quốc hội đã thông qua </w:t>
      </w:r>
      <w:r>
        <w:rPr>
          <w:sz w:val="28"/>
          <w:szCs w:val="28"/>
        </w:rPr>
        <w:t xml:space="preserve">ngày 15 tháng </w:t>
      </w:r>
      <w:r w:rsidRPr="00D81EA6">
        <w:rPr>
          <w:sz w:val="28"/>
          <w:szCs w:val="28"/>
        </w:rPr>
        <w:t>6</w:t>
      </w:r>
      <w:r>
        <w:rPr>
          <w:sz w:val="28"/>
          <w:szCs w:val="28"/>
        </w:rPr>
        <w:t xml:space="preserve"> năm </w:t>
      </w:r>
      <w:r w:rsidRPr="00D81EA6">
        <w:rPr>
          <w:sz w:val="28"/>
          <w:szCs w:val="28"/>
        </w:rPr>
        <w:t>2018</w:t>
      </w:r>
      <w:r>
        <w:rPr>
          <w:sz w:val="28"/>
          <w:szCs w:val="28"/>
        </w:rPr>
        <w:t xml:space="preserve"> (c</w:t>
      </w:r>
      <w:r w:rsidRPr="00D81EA6">
        <w:rPr>
          <w:sz w:val="28"/>
          <w:szCs w:val="28"/>
        </w:rPr>
        <w:t>ó hiệu lực thi hành từ ngày 01</w:t>
      </w:r>
      <w:r>
        <w:rPr>
          <w:sz w:val="28"/>
          <w:szCs w:val="28"/>
        </w:rPr>
        <w:t xml:space="preserve"> tháng </w:t>
      </w:r>
      <w:r w:rsidRPr="00D81EA6">
        <w:rPr>
          <w:sz w:val="28"/>
          <w:szCs w:val="28"/>
        </w:rPr>
        <w:t>01</w:t>
      </w:r>
      <w:r>
        <w:rPr>
          <w:sz w:val="28"/>
          <w:szCs w:val="28"/>
        </w:rPr>
        <w:t xml:space="preserve"> năm </w:t>
      </w:r>
      <w:r w:rsidRPr="00D81EA6">
        <w:rPr>
          <w:sz w:val="28"/>
          <w:szCs w:val="28"/>
        </w:rPr>
        <w:t>2019</w:t>
      </w:r>
      <w:r>
        <w:rPr>
          <w:sz w:val="28"/>
          <w:szCs w:val="28"/>
        </w:rPr>
        <w:t xml:space="preserve">); trong đó đã sửa </w:t>
      </w:r>
      <w:r w:rsidRPr="00D81EA6">
        <w:rPr>
          <w:sz w:val="28"/>
          <w:szCs w:val="28"/>
        </w:rPr>
        <w:t>đổi khoản 3 Điều 4</w:t>
      </w:r>
      <w:r>
        <w:rPr>
          <w:sz w:val="28"/>
          <w:szCs w:val="28"/>
        </w:rPr>
        <w:t>, b</w:t>
      </w:r>
      <w:r w:rsidRPr="00D81EA6">
        <w:rPr>
          <w:sz w:val="28"/>
          <w:szCs w:val="28"/>
        </w:rPr>
        <w:t>ãi bỏ Điều 20 và khoản 1 Điều 21</w:t>
      </w:r>
      <w:r>
        <w:rPr>
          <w:sz w:val="28"/>
          <w:szCs w:val="28"/>
        </w:rPr>
        <w:t xml:space="preserve"> Luật Phòng, chống tác hại của thuốc lá</w:t>
      </w:r>
      <w:r w:rsidRPr="00D81EA6">
        <w:rPr>
          <w:sz w:val="28"/>
          <w:szCs w:val="28"/>
        </w:rPr>
        <w:t>.</w:t>
      </w:r>
    </w:p>
    <w:p w14:paraId="01245D92" w14:textId="77777777" w:rsidR="008566AF" w:rsidRDefault="008566AF" w:rsidP="008566AF">
      <w:pPr>
        <w:tabs>
          <w:tab w:val="left" w:pos="709"/>
        </w:tabs>
        <w:spacing w:before="120" w:after="120"/>
        <w:jc w:val="both"/>
        <w:rPr>
          <w:sz w:val="28"/>
          <w:szCs w:val="28"/>
        </w:rPr>
      </w:pPr>
      <w:r>
        <w:rPr>
          <w:sz w:val="28"/>
          <w:szCs w:val="28"/>
        </w:rPr>
        <w:t xml:space="preserve"> </w:t>
      </w:r>
      <w:r>
        <w:rPr>
          <w:sz w:val="28"/>
          <w:szCs w:val="28"/>
        </w:rPr>
        <w:tab/>
        <w:t>- Tiếp tục rà soát, cắt giảm, đơn giản hóa thủ tục hành chính theo tinh thần Nghị quyết số 19-2018/NQ-CP ngày 15 tháng 5 năm 2018 về việc tiếp tục thực hiện những nhiệm vụ, giải pháp chủ yếu cải thiện môi trường kinh doanh, nâng cao năng lực cạnh tranh quốc gia năm 2018 và những năm tiếp theo; trong đó giao Bộ Công Thương “</w:t>
      </w:r>
      <w:r w:rsidRPr="00150024">
        <w:rPr>
          <w:sz w:val="28"/>
          <w:szCs w:val="28"/>
        </w:rPr>
        <w:t>Tiếp tục rà soát, kiến nghị bãi bỏ, đơn giản hóa các quy định về điều kiện đầu tư, kinh doanh; đổi mới và nâng cao hiệu lực quản lý nhà nước</w:t>
      </w:r>
      <w:r>
        <w:rPr>
          <w:sz w:val="28"/>
          <w:szCs w:val="28"/>
        </w:rPr>
        <w:t xml:space="preserve">”; Nghị quyết số 35/NQ-CP ngày 16 tháng 5 năm 2018 về hỗ trợ và phát triển doanh nghiệp đến năm 2020. Ngoài ra, việc cắt giảm một số thủ tục hành chính tại Nghị </w:t>
      </w:r>
      <w:r>
        <w:rPr>
          <w:sz w:val="28"/>
          <w:szCs w:val="28"/>
        </w:rPr>
        <w:lastRenderedPageBreak/>
        <w:t>định số 08/2018/NĐ-CP ngày 15 tháng 01 năm 2018 của Chính phủ sửa đổi một số Nghị định liên quan đến điều kiện đầu tư kinh doanh thuộc phạm vi quản lý nhà nước của Bộ Công Thương cần được tiếp tục rà soát, điều chỉnh cho phù hợp với tình hình thực tế.</w:t>
      </w:r>
    </w:p>
    <w:p w14:paraId="6B264D37" w14:textId="77777777" w:rsidR="008566AF" w:rsidRDefault="008566AF" w:rsidP="008566AF">
      <w:pPr>
        <w:widowControl w:val="0"/>
        <w:spacing w:before="120" w:after="120"/>
        <w:ind w:firstLine="720"/>
        <w:jc w:val="both"/>
        <w:rPr>
          <w:sz w:val="28"/>
          <w:szCs w:val="28"/>
        </w:rPr>
      </w:pPr>
      <w:r>
        <w:rPr>
          <w:sz w:val="28"/>
          <w:szCs w:val="28"/>
        </w:rPr>
        <w:t xml:space="preserve">- Quy </w:t>
      </w:r>
      <w:r>
        <w:rPr>
          <w:sz w:val="28"/>
          <w:szCs w:val="28"/>
        </w:rPr>
        <w:tab/>
        <w:t>định rõ các vấn đề liên quan đến đầu tư trồng cây thuốc lá; phân cấp nguyên liệu thuốc lá; tiêu chuẩn sản phẩm nguyên liệu thuốc lá nhằm nâng cao chất lượng sản phẩm thuốc lá theo hướng tăng tỷ lệ sản phẩm trung và cao cấp, giảm Tar, Nicotine và tăng giá trị gia tăng của sản phẩm thuốc lá xuất khẩu; tránh tình trạng chồng chéo trong cấp phép, công tác hậu kiểm; tạo điều kiện thuận lợi cho các thành phần kinh tế đầu tư phát triển vùng nguyên liệu thuốc lá chất lượng cao, đảm bảo cung cấp ổn định nguyên liệu cho sản xuất và xuất khẩu.</w:t>
      </w:r>
    </w:p>
    <w:p w14:paraId="376D2EC1" w14:textId="77777777" w:rsidR="008566AF" w:rsidRDefault="008566AF" w:rsidP="008566AF">
      <w:pPr>
        <w:widowControl w:val="0"/>
        <w:spacing w:before="120" w:after="120"/>
        <w:ind w:firstLine="720"/>
        <w:jc w:val="both"/>
        <w:rPr>
          <w:sz w:val="28"/>
          <w:szCs w:val="28"/>
        </w:rPr>
      </w:pPr>
      <w:r>
        <w:rPr>
          <w:sz w:val="28"/>
          <w:szCs w:val="28"/>
        </w:rPr>
        <w:t xml:space="preserve">- Giải quyết một số bất cập, hạn chế trong hoạt động quản lý máy móc thiết bị, năng lực sản xuất thuốc lá, đầu tư sản xuất sản phẩm thuốc lá, nguyên liệu, giấy cuốn điếu thuốc lá, nhằm nâng cao hiệu quả công tác quản lý nhà nước, </w:t>
      </w:r>
      <w:r w:rsidRPr="00940449">
        <w:rPr>
          <w:sz w:val="28"/>
          <w:szCs w:val="28"/>
        </w:rPr>
        <w:t>tạo môi trường pháp lý giúp các doanh nghiệp có thể cạnh tranh bình đẳng hơn trong hoạt động từ khâu đầu tư nguyên liệu, sản xuất và kinh doanh sản phẩm thuốc lá. Đồng thời, tạo điều kiện cho các doanh nghiệp sản xuất thuốc lá trong phạm vi được phép, chủ động trong việc xây dựng chiến lược, kế hoạch sản xuất - kinh doanh và đầu tư trong dài hạn.</w:t>
      </w:r>
    </w:p>
    <w:p w14:paraId="72A781CB" w14:textId="77777777" w:rsidR="008566AF" w:rsidRDefault="008566AF" w:rsidP="008566AF">
      <w:pPr>
        <w:tabs>
          <w:tab w:val="left" w:pos="709"/>
        </w:tabs>
        <w:spacing w:before="120" w:after="120"/>
        <w:jc w:val="both"/>
        <w:rPr>
          <w:sz w:val="28"/>
          <w:szCs w:val="28"/>
        </w:rPr>
      </w:pPr>
      <w:r>
        <w:rPr>
          <w:sz w:val="28"/>
          <w:szCs w:val="28"/>
        </w:rPr>
        <w:tab/>
      </w:r>
      <w:r>
        <w:rPr>
          <w:sz w:val="28"/>
          <w:szCs w:val="28"/>
        </w:rPr>
        <w:tab/>
        <w:t xml:space="preserve">- Giải quyết kịp thời một số bất cập, hạn chế trong khâu lưu thông sản phẩm thuốc lá để đảm bảo yêu cầu tiếp tục nâng cao hiệu quả trong công tác quản lý nhà nước tạo môi trường cạnh tranh lành mạnh cho các thương nhân trong và ngoài nước hoạt động trong lĩnh vực này và phù hợp với yêu cầu hội nhập kinh tế quốc tế của nước ta. </w:t>
      </w:r>
    </w:p>
    <w:p w14:paraId="1F2B473A" w14:textId="77777777" w:rsidR="008566AF" w:rsidRDefault="008566AF" w:rsidP="008566AF">
      <w:pPr>
        <w:tabs>
          <w:tab w:val="left" w:pos="709"/>
        </w:tabs>
        <w:spacing w:before="120" w:after="120"/>
        <w:jc w:val="both"/>
        <w:rPr>
          <w:sz w:val="28"/>
          <w:szCs w:val="28"/>
        </w:rPr>
      </w:pPr>
      <w:r>
        <w:rPr>
          <w:sz w:val="28"/>
          <w:szCs w:val="28"/>
        </w:rPr>
        <w:tab/>
        <w:t>- Ngoài ra, một số vấn đề cần thảo luận do phát sinh một số yếu tố mới so với thời điểm phê duyệt Nghị định số 67/2013/NĐ-CP liên quan đến thuốc lá điện tử, tem thuố</w:t>
      </w:r>
      <w:r w:rsidR="004678F0">
        <w:rPr>
          <w:sz w:val="28"/>
          <w:szCs w:val="28"/>
        </w:rPr>
        <w:t>c lá.</w:t>
      </w:r>
    </w:p>
    <w:p w14:paraId="5A5846EC" w14:textId="77777777" w:rsidR="008566AF" w:rsidRDefault="008566AF" w:rsidP="008566AF">
      <w:pPr>
        <w:tabs>
          <w:tab w:val="left" w:pos="709"/>
        </w:tabs>
        <w:spacing w:before="120" w:after="120"/>
        <w:jc w:val="both"/>
        <w:rPr>
          <w:sz w:val="28"/>
          <w:szCs w:val="28"/>
        </w:rPr>
      </w:pPr>
      <w:r>
        <w:rPr>
          <w:sz w:val="28"/>
          <w:szCs w:val="28"/>
        </w:rPr>
        <w:tab/>
        <w:t>- Bên cạnh đó, Nghị định số 67/2013/NĐ-CP được sửa đổi, bổ sung bởi Nghị định số 106/2017/NĐ-CP ngày 14 tháng 9 năm 2017 và Nghị định số 08/2018/NĐ-CP ngày 15 tháng 01 năm 2018 của Chính phủ; điều này gây ra một số khó khăn cho các tổ chức, cá nhân trong quá trình áp dụng pháp luật.</w:t>
      </w:r>
    </w:p>
    <w:p w14:paraId="07A5B72F" w14:textId="77777777" w:rsidR="008566AF" w:rsidRDefault="008566AF" w:rsidP="008566AF">
      <w:pPr>
        <w:tabs>
          <w:tab w:val="left" w:pos="709"/>
        </w:tabs>
        <w:spacing w:before="120" w:after="120"/>
        <w:jc w:val="both"/>
        <w:rPr>
          <w:sz w:val="28"/>
          <w:szCs w:val="28"/>
        </w:rPr>
      </w:pPr>
      <w:r>
        <w:rPr>
          <w:sz w:val="28"/>
          <w:szCs w:val="28"/>
        </w:rPr>
        <w:tab/>
      </w:r>
      <w:r w:rsidRPr="005E4A8D">
        <w:rPr>
          <w:sz w:val="28"/>
          <w:szCs w:val="28"/>
        </w:rPr>
        <w:tab/>
        <w:t xml:space="preserve">Với những lý do trên, việc ban hành Nghị định </w:t>
      </w:r>
      <w:r>
        <w:rPr>
          <w:sz w:val="28"/>
          <w:szCs w:val="28"/>
        </w:rPr>
        <w:t>thay thế</w:t>
      </w:r>
      <w:r w:rsidRPr="005E4A8D">
        <w:rPr>
          <w:sz w:val="28"/>
          <w:szCs w:val="28"/>
        </w:rPr>
        <w:t xml:space="preserve"> Nghị định số 67/2013/NĐ-CP</w:t>
      </w:r>
      <w:r>
        <w:rPr>
          <w:sz w:val="28"/>
          <w:szCs w:val="28"/>
        </w:rPr>
        <w:t xml:space="preserve"> được sửa đổi, bổ sung bởi Nghị định số 106/2017/NĐ-CP và Nghị định số 08/2018/NĐ-CP</w:t>
      </w:r>
      <w:r w:rsidRPr="005E4A8D">
        <w:rPr>
          <w:sz w:val="28"/>
          <w:szCs w:val="28"/>
        </w:rPr>
        <w:t xml:space="preserve"> </w:t>
      </w:r>
      <w:r>
        <w:rPr>
          <w:sz w:val="28"/>
          <w:szCs w:val="28"/>
        </w:rPr>
        <w:t>để</w:t>
      </w:r>
      <w:r w:rsidRPr="005E4A8D">
        <w:rPr>
          <w:sz w:val="28"/>
          <w:szCs w:val="28"/>
        </w:rPr>
        <w:t xml:space="preserve"> </w:t>
      </w:r>
      <w:r>
        <w:rPr>
          <w:sz w:val="28"/>
          <w:szCs w:val="28"/>
        </w:rPr>
        <w:t xml:space="preserve">đảm bảo tính thống nhất, </w:t>
      </w:r>
      <w:r w:rsidRPr="005E4A8D">
        <w:rPr>
          <w:sz w:val="28"/>
          <w:szCs w:val="28"/>
        </w:rPr>
        <w:t xml:space="preserve">đáp ứng những yêu cầu của thực tiễn trong hoạt động sản xuất, kinh doanh </w:t>
      </w:r>
      <w:r>
        <w:rPr>
          <w:sz w:val="28"/>
          <w:szCs w:val="28"/>
        </w:rPr>
        <w:t>thuốc lá</w:t>
      </w:r>
      <w:r w:rsidRPr="005E4A8D">
        <w:rPr>
          <w:sz w:val="28"/>
          <w:szCs w:val="28"/>
        </w:rPr>
        <w:t xml:space="preserve"> là rất cần thiết.</w:t>
      </w:r>
    </w:p>
    <w:p w14:paraId="7B714BAE" w14:textId="77777777" w:rsidR="00796525" w:rsidRPr="006524B6" w:rsidRDefault="008566AF" w:rsidP="008566AF">
      <w:pPr>
        <w:tabs>
          <w:tab w:val="left" w:pos="709"/>
        </w:tabs>
        <w:spacing w:before="120"/>
        <w:jc w:val="both"/>
        <w:rPr>
          <w:szCs w:val="28"/>
        </w:rPr>
      </w:pPr>
      <w:r>
        <w:rPr>
          <w:b/>
          <w:szCs w:val="28"/>
        </w:rPr>
        <w:tab/>
      </w:r>
      <w:r w:rsidR="00796525" w:rsidRPr="006524B6">
        <w:rPr>
          <w:b/>
          <w:szCs w:val="28"/>
        </w:rPr>
        <w:t xml:space="preserve">II. </w:t>
      </w:r>
      <w:r w:rsidR="00BB0A8E" w:rsidRPr="006524B6">
        <w:rPr>
          <w:b/>
          <w:szCs w:val="28"/>
        </w:rPr>
        <w:t>CÁC MỤC TIÊU CẦN ĐẠT ĐƯỢC</w:t>
      </w:r>
      <w:r w:rsidR="002F1AF3" w:rsidRPr="006524B6">
        <w:rPr>
          <w:b/>
          <w:szCs w:val="28"/>
          <w:lang w:val="vi-VN"/>
        </w:rPr>
        <w:t>:</w:t>
      </w:r>
      <w:r w:rsidR="00796525" w:rsidRPr="006524B6">
        <w:rPr>
          <w:b/>
          <w:szCs w:val="28"/>
        </w:rPr>
        <w:t xml:space="preserve"> </w:t>
      </w:r>
    </w:p>
    <w:p w14:paraId="44714899" w14:textId="77777777" w:rsidR="002303FA" w:rsidRPr="00F005B0" w:rsidRDefault="002303FA" w:rsidP="00224C74">
      <w:pPr>
        <w:spacing w:before="120"/>
        <w:ind w:firstLine="720"/>
        <w:jc w:val="both"/>
        <w:rPr>
          <w:sz w:val="28"/>
          <w:szCs w:val="28"/>
          <w:lang w:val="pt-BR"/>
        </w:rPr>
      </w:pPr>
      <w:r w:rsidRPr="00F005B0">
        <w:rPr>
          <w:sz w:val="28"/>
          <w:szCs w:val="28"/>
        </w:rPr>
        <w:t xml:space="preserve">Nghị định sửa đổi bổ sung một số điều của Nghị định số 67/2013/NĐ-CP ngày 27 tháng 6 năm 2013 của Chính phủ quy định chi tiết một số điều và biện pháp thi hành Luật Phòng, chống tác hại của thuốc lá về kinh doanh thuốc lá </w:t>
      </w:r>
      <w:r w:rsidRPr="00F005B0">
        <w:rPr>
          <w:sz w:val="28"/>
          <w:szCs w:val="28"/>
          <w:lang w:val="pt-BR"/>
        </w:rPr>
        <w:t xml:space="preserve">được xây dựng dựa trên những yêu cầu cơ bản có tính định hướng sau đây: </w:t>
      </w:r>
    </w:p>
    <w:p w14:paraId="48FAEF1F" w14:textId="77777777" w:rsidR="008566AF" w:rsidRPr="00F005B0" w:rsidRDefault="008566AF" w:rsidP="008566AF">
      <w:pPr>
        <w:spacing w:before="120" w:after="120"/>
        <w:ind w:firstLine="720"/>
        <w:jc w:val="both"/>
        <w:rPr>
          <w:sz w:val="28"/>
          <w:szCs w:val="28"/>
          <w:lang w:val="pt-BR"/>
        </w:rPr>
      </w:pPr>
      <w:r w:rsidRPr="00F005B0">
        <w:rPr>
          <w:sz w:val="28"/>
          <w:szCs w:val="28"/>
          <w:lang w:val="pt-BR"/>
        </w:rPr>
        <w:lastRenderedPageBreak/>
        <w:t xml:space="preserve">1. Đảm bảo phù hợp với tình hình kinh tế xã hội, đảm bảo tính hợp hiến, hợp pháp, tính thống nhất, đồng bộ của hệ thống pháp luật, tránh mâu thuẫn, trong quản lý và thực thi các quy định về sản xuất, kinh doanh thuốc lá;  </w:t>
      </w:r>
    </w:p>
    <w:p w14:paraId="5DB4546C" w14:textId="77777777" w:rsidR="008566AF" w:rsidRPr="00F005B0" w:rsidRDefault="008566AF" w:rsidP="008566AF">
      <w:pPr>
        <w:spacing w:before="120" w:after="120"/>
        <w:ind w:firstLine="720"/>
        <w:jc w:val="both"/>
        <w:rPr>
          <w:sz w:val="28"/>
          <w:szCs w:val="28"/>
          <w:lang w:val="pt-BR"/>
        </w:rPr>
      </w:pPr>
      <w:r w:rsidRPr="00F005B0">
        <w:rPr>
          <w:sz w:val="28"/>
          <w:szCs w:val="28"/>
          <w:lang w:val="pt-BR"/>
        </w:rPr>
        <w:t xml:space="preserve">2. Giữ nguyên những quy định của Nghị định số </w:t>
      </w:r>
      <w:r w:rsidRPr="00F005B0">
        <w:rPr>
          <w:sz w:val="28"/>
          <w:szCs w:val="28"/>
        </w:rPr>
        <w:t>67/2013/NĐ-CP</w:t>
      </w:r>
      <w:r w:rsidRPr="00F005B0">
        <w:rPr>
          <w:sz w:val="28"/>
          <w:szCs w:val="28"/>
          <w:lang w:val="pt-BR"/>
        </w:rPr>
        <w:t xml:space="preserve"> mà việc thực hiện không có những vướng mắc, khó khăn cho doanh nghiệp, cơ quan quản lý nhà nước và </w:t>
      </w:r>
      <w:r>
        <w:rPr>
          <w:sz w:val="28"/>
          <w:szCs w:val="28"/>
          <w:lang w:val="pt-BR"/>
        </w:rPr>
        <w:t>tổ chức, cá nhân hoạt động trong lĩnh vực thuốc lá</w:t>
      </w:r>
      <w:r w:rsidRPr="00F005B0">
        <w:rPr>
          <w:sz w:val="28"/>
          <w:szCs w:val="28"/>
          <w:lang w:val="pt-BR"/>
        </w:rPr>
        <w:t>.</w:t>
      </w:r>
    </w:p>
    <w:p w14:paraId="6A179D1B" w14:textId="77777777" w:rsidR="008566AF" w:rsidRPr="00F005B0" w:rsidRDefault="008566AF" w:rsidP="008566AF">
      <w:pPr>
        <w:spacing w:before="120" w:after="120"/>
        <w:ind w:firstLine="720"/>
        <w:jc w:val="both"/>
        <w:rPr>
          <w:sz w:val="28"/>
          <w:szCs w:val="28"/>
          <w:lang w:val="pt-BR"/>
        </w:rPr>
      </w:pPr>
      <w:r w:rsidRPr="00F005B0">
        <w:rPr>
          <w:sz w:val="28"/>
          <w:szCs w:val="28"/>
          <w:lang w:val="pt-BR"/>
        </w:rPr>
        <w:t xml:space="preserve">3. Sửa đổi, bổ sung các điều khoản cụ thể để khắc phục những vướng mắc, bất cập trong thực tiễn áp dụng các quy định của </w:t>
      </w:r>
      <w:r w:rsidRPr="00F005B0">
        <w:rPr>
          <w:sz w:val="28"/>
          <w:szCs w:val="28"/>
        </w:rPr>
        <w:t>Nghị định số 67/2013/NĐ-CP.</w:t>
      </w:r>
      <w:r>
        <w:rPr>
          <w:sz w:val="28"/>
          <w:szCs w:val="28"/>
        </w:rPr>
        <w:t xml:space="preserve"> </w:t>
      </w:r>
      <w:r w:rsidRPr="00F005B0">
        <w:rPr>
          <w:sz w:val="28"/>
          <w:szCs w:val="28"/>
        </w:rPr>
        <w:t>Bổ sung thêm các vấn đề phát sinh trong tình hình mới.</w:t>
      </w:r>
    </w:p>
    <w:p w14:paraId="26F307E6" w14:textId="77777777" w:rsidR="008566AF" w:rsidRDefault="008566AF" w:rsidP="008566AF">
      <w:pPr>
        <w:spacing w:before="120" w:after="120"/>
        <w:ind w:firstLine="720"/>
        <w:jc w:val="both"/>
        <w:rPr>
          <w:sz w:val="28"/>
          <w:szCs w:val="28"/>
          <w:lang w:val="pt-BR"/>
        </w:rPr>
      </w:pPr>
      <w:r w:rsidRPr="00F005B0">
        <w:rPr>
          <w:snapToGrid w:val="0"/>
          <w:sz w:val="28"/>
          <w:szCs w:val="28"/>
          <w:lang w:val="it-IT"/>
        </w:rPr>
        <w:t xml:space="preserve">4. </w:t>
      </w:r>
      <w:r w:rsidRPr="00F005B0">
        <w:rPr>
          <w:sz w:val="28"/>
          <w:szCs w:val="28"/>
          <w:lang w:val="pt-BR"/>
        </w:rPr>
        <w:t>Bảo đảm tính khả thi, thuận lợi cho các ngành, cơ quan, đơn vị trong công tác quản lý nhà nước hoạt động sản xuất, kinh doanh thuốc lá</w:t>
      </w:r>
      <w:r>
        <w:rPr>
          <w:sz w:val="28"/>
          <w:szCs w:val="28"/>
          <w:lang w:val="pt-BR"/>
        </w:rPr>
        <w:t>.</w:t>
      </w:r>
    </w:p>
    <w:p w14:paraId="5482DC65" w14:textId="77777777" w:rsidR="008566AF" w:rsidRPr="00F2064C" w:rsidRDefault="008566AF" w:rsidP="008566AF">
      <w:pPr>
        <w:spacing w:before="120" w:after="120"/>
        <w:ind w:firstLine="720"/>
        <w:jc w:val="both"/>
        <w:rPr>
          <w:b/>
          <w:sz w:val="28"/>
          <w:szCs w:val="28"/>
          <w:lang w:val="pt-BR"/>
        </w:rPr>
      </w:pPr>
      <w:r>
        <w:rPr>
          <w:sz w:val="28"/>
          <w:szCs w:val="28"/>
          <w:lang w:val="pt-BR"/>
        </w:rPr>
        <w:t xml:space="preserve">5. </w:t>
      </w:r>
      <w:r w:rsidRPr="00F005B0">
        <w:rPr>
          <w:sz w:val="28"/>
          <w:szCs w:val="28"/>
        </w:rPr>
        <w:t>Cải cách thủ tục hành chính, đơn giản hóa một số thủ tục hành chính tạo</w:t>
      </w:r>
      <w:r w:rsidRPr="00F005B0">
        <w:rPr>
          <w:sz w:val="28"/>
          <w:szCs w:val="28"/>
          <w:lang w:val="pt-BR"/>
        </w:rPr>
        <w:t xml:space="preserve"> điều kiện thuận lợi cho các tổ chức, cá nhân thực hiện sản xuất, kinh doanh thuốc lá; </w:t>
      </w:r>
      <w:r w:rsidRPr="00150024">
        <w:rPr>
          <w:sz w:val="28"/>
          <w:szCs w:val="28"/>
        </w:rPr>
        <w:t>đổi mới và nâng cao hiệu lực quản lý nhà nước</w:t>
      </w:r>
      <w:r>
        <w:rPr>
          <w:sz w:val="28"/>
          <w:szCs w:val="28"/>
        </w:rPr>
        <w:t>.</w:t>
      </w:r>
    </w:p>
    <w:p w14:paraId="3B4DE05D" w14:textId="77777777" w:rsidR="00471090" w:rsidRPr="00570C6A" w:rsidRDefault="00C828B9" w:rsidP="00224C74">
      <w:pPr>
        <w:pStyle w:val="ListParagraph"/>
        <w:spacing w:before="120"/>
        <w:ind w:left="0" w:firstLine="720"/>
        <w:jc w:val="both"/>
        <w:rPr>
          <w:b/>
          <w:szCs w:val="28"/>
          <w:lang w:val="pt-BR"/>
        </w:rPr>
      </w:pPr>
      <w:r>
        <w:rPr>
          <w:b/>
          <w:szCs w:val="28"/>
          <w:lang w:val="pt-BR"/>
        </w:rPr>
        <w:t>III</w:t>
      </w:r>
      <w:r w:rsidR="003E2BD7" w:rsidRPr="00570C6A">
        <w:rPr>
          <w:b/>
          <w:szCs w:val="28"/>
          <w:lang w:val="pt-BR"/>
        </w:rPr>
        <w:t xml:space="preserve">. </w:t>
      </w:r>
      <w:r w:rsidR="00570C6A" w:rsidRPr="00570C6A">
        <w:rPr>
          <w:b/>
          <w:szCs w:val="28"/>
          <w:lang w:val="pt-BR"/>
        </w:rPr>
        <w:t>TÁC ĐỘNG CỦA CHÍNH SÁCH</w:t>
      </w:r>
      <w:r w:rsidR="009C3B23" w:rsidRPr="00570C6A">
        <w:rPr>
          <w:b/>
          <w:szCs w:val="28"/>
          <w:lang w:val="pt-BR"/>
        </w:rPr>
        <w:t>:</w:t>
      </w:r>
    </w:p>
    <w:p w14:paraId="35A5292D" w14:textId="77777777" w:rsidR="00D23C9A" w:rsidRPr="00C366F6" w:rsidRDefault="009C3B23" w:rsidP="00224C74">
      <w:pPr>
        <w:spacing w:before="120"/>
        <w:ind w:firstLine="680"/>
        <w:jc w:val="both"/>
        <w:rPr>
          <w:sz w:val="28"/>
          <w:szCs w:val="28"/>
          <w:lang w:val="nl-NL"/>
        </w:rPr>
      </w:pPr>
      <w:r w:rsidRPr="00C366F6">
        <w:rPr>
          <w:sz w:val="28"/>
          <w:szCs w:val="28"/>
          <w:lang w:val="nl-NL"/>
        </w:rPr>
        <w:t xml:space="preserve">Nghị định này </w:t>
      </w:r>
      <w:r w:rsidR="00B93B83" w:rsidRPr="00C366F6">
        <w:rPr>
          <w:sz w:val="28"/>
          <w:szCs w:val="28"/>
          <w:lang w:val="nl-NL"/>
        </w:rPr>
        <w:t xml:space="preserve">được ban hành </w:t>
      </w:r>
      <w:r w:rsidRPr="00C366F6">
        <w:rPr>
          <w:sz w:val="28"/>
          <w:szCs w:val="28"/>
          <w:lang w:val="nl-NL"/>
        </w:rPr>
        <w:t xml:space="preserve">sẽ giải quyết được rất nhiều </w:t>
      </w:r>
      <w:r w:rsidR="00B93B83" w:rsidRPr="00C366F6">
        <w:rPr>
          <w:sz w:val="28"/>
          <w:szCs w:val="28"/>
          <w:lang w:val="nl-NL"/>
        </w:rPr>
        <w:t xml:space="preserve">tồn tại và </w:t>
      </w:r>
      <w:r w:rsidRPr="00C366F6">
        <w:rPr>
          <w:sz w:val="28"/>
          <w:szCs w:val="28"/>
          <w:lang w:val="nl-NL"/>
        </w:rPr>
        <w:t>vướng mắc trong quản lý sản xuất</w:t>
      </w:r>
      <w:r w:rsidR="00B93B83" w:rsidRPr="00C366F6">
        <w:rPr>
          <w:sz w:val="28"/>
          <w:szCs w:val="28"/>
          <w:lang w:val="nl-NL"/>
        </w:rPr>
        <w:t>,</w:t>
      </w:r>
      <w:r w:rsidR="00C650D3" w:rsidRPr="00C366F6">
        <w:rPr>
          <w:sz w:val="28"/>
          <w:szCs w:val="28"/>
          <w:lang w:val="nl-NL"/>
        </w:rPr>
        <w:t xml:space="preserve"> kinh doanh</w:t>
      </w:r>
      <w:r w:rsidRPr="00C366F6">
        <w:rPr>
          <w:sz w:val="28"/>
          <w:szCs w:val="28"/>
          <w:lang w:val="nl-NL"/>
        </w:rPr>
        <w:t xml:space="preserve">, tăng cường </w:t>
      </w:r>
      <w:r w:rsidR="00B93B83" w:rsidRPr="00C366F6">
        <w:rPr>
          <w:sz w:val="28"/>
          <w:szCs w:val="28"/>
          <w:lang w:val="nl-NL"/>
        </w:rPr>
        <w:t>quản lý nhà nước trong lĩnh vực sản xuất kinh doanh thuố</w:t>
      </w:r>
      <w:r w:rsidR="00C650D3" w:rsidRPr="00C366F6">
        <w:rPr>
          <w:sz w:val="28"/>
          <w:szCs w:val="28"/>
          <w:lang w:val="nl-NL"/>
        </w:rPr>
        <w:t>c lá, c</w:t>
      </w:r>
      <w:r w:rsidRPr="00C366F6">
        <w:rPr>
          <w:sz w:val="28"/>
          <w:szCs w:val="28"/>
          <w:lang w:val="nl-NL"/>
        </w:rPr>
        <w:t>ụ thể như sau:</w:t>
      </w:r>
    </w:p>
    <w:p w14:paraId="1C297193" w14:textId="77777777" w:rsidR="00B93B83" w:rsidRPr="00C366F6" w:rsidRDefault="00EC5FEF" w:rsidP="00224C74">
      <w:pPr>
        <w:spacing w:before="120"/>
        <w:ind w:firstLine="680"/>
        <w:jc w:val="both"/>
        <w:rPr>
          <w:sz w:val="28"/>
          <w:szCs w:val="28"/>
          <w:lang w:val="nl-NL"/>
        </w:rPr>
      </w:pPr>
      <w:r w:rsidRPr="00C366F6">
        <w:rPr>
          <w:sz w:val="28"/>
          <w:szCs w:val="28"/>
          <w:lang w:val="nl-NL"/>
        </w:rPr>
        <w:t>1.</w:t>
      </w:r>
      <w:r w:rsidR="003F1233" w:rsidRPr="00C366F6">
        <w:rPr>
          <w:sz w:val="28"/>
          <w:szCs w:val="28"/>
          <w:lang w:val="nl-NL"/>
        </w:rPr>
        <w:t xml:space="preserve"> </w:t>
      </w:r>
      <w:r w:rsidR="009C3B23" w:rsidRPr="00C366F6">
        <w:rPr>
          <w:sz w:val="28"/>
          <w:szCs w:val="28"/>
          <w:lang w:val="nl-NL"/>
        </w:rPr>
        <w:t>Đối với các cơ quan Nhà nước:</w:t>
      </w:r>
    </w:p>
    <w:p w14:paraId="7CF6E027" w14:textId="77777777" w:rsidR="00142CE5" w:rsidRPr="00C366F6" w:rsidRDefault="00B93B83" w:rsidP="00224C74">
      <w:pPr>
        <w:spacing w:before="120"/>
        <w:ind w:firstLine="680"/>
        <w:jc w:val="both"/>
        <w:rPr>
          <w:sz w:val="28"/>
          <w:szCs w:val="28"/>
          <w:lang w:val="nl-NL"/>
        </w:rPr>
      </w:pPr>
      <w:r w:rsidRPr="00C366F6">
        <w:rPr>
          <w:sz w:val="28"/>
          <w:szCs w:val="28"/>
          <w:lang w:val="nl-NL"/>
        </w:rPr>
        <w:t xml:space="preserve">- </w:t>
      </w:r>
      <w:r w:rsidR="009C3B23" w:rsidRPr="00C366F6">
        <w:rPr>
          <w:sz w:val="28"/>
          <w:szCs w:val="28"/>
          <w:lang w:val="nl-NL"/>
        </w:rPr>
        <w:t>Tăng cường về mặt quản lý từ khâu sản xuất đến lưu thông hàng hoá</w:t>
      </w:r>
      <w:r w:rsidRPr="00C366F6">
        <w:rPr>
          <w:sz w:val="28"/>
          <w:szCs w:val="28"/>
          <w:lang w:val="nl-NL"/>
        </w:rPr>
        <w:t xml:space="preserve">, </w:t>
      </w:r>
      <w:r w:rsidR="009A1F11" w:rsidRPr="00C366F6">
        <w:rPr>
          <w:sz w:val="28"/>
          <w:szCs w:val="28"/>
          <w:lang w:val="nl-NL"/>
        </w:rPr>
        <w:t xml:space="preserve">Chuẩn hoá lại các định nghĩa, quy định </w:t>
      </w:r>
      <w:r w:rsidRPr="00C366F6">
        <w:rPr>
          <w:sz w:val="28"/>
          <w:szCs w:val="28"/>
          <w:lang w:val="nl-NL"/>
        </w:rPr>
        <w:t>ràng các loại giấy phép, giấy chứng nhậ</w:t>
      </w:r>
      <w:r w:rsidR="00C650D3" w:rsidRPr="00C366F6">
        <w:rPr>
          <w:sz w:val="28"/>
          <w:szCs w:val="28"/>
          <w:lang w:val="nl-NL"/>
        </w:rPr>
        <w:t>n.</w:t>
      </w:r>
    </w:p>
    <w:p w14:paraId="26022A83" w14:textId="77777777" w:rsidR="00142CE5" w:rsidRPr="005E534C" w:rsidRDefault="00142CE5" w:rsidP="00224C74">
      <w:pPr>
        <w:spacing w:before="120"/>
        <w:ind w:firstLine="680"/>
        <w:jc w:val="both"/>
        <w:rPr>
          <w:spacing w:val="4"/>
          <w:sz w:val="28"/>
          <w:szCs w:val="28"/>
          <w:lang w:val="nl-NL"/>
        </w:rPr>
      </w:pPr>
      <w:r w:rsidRPr="005E534C">
        <w:rPr>
          <w:spacing w:val="4"/>
          <w:sz w:val="28"/>
          <w:szCs w:val="28"/>
          <w:lang w:val="nl-NL"/>
        </w:rPr>
        <w:t xml:space="preserve">- </w:t>
      </w:r>
      <w:r w:rsidR="009A1F11" w:rsidRPr="005E534C">
        <w:rPr>
          <w:spacing w:val="4"/>
          <w:sz w:val="28"/>
          <w:szCs w:val="28"/>
          <w:lang w:val="nl-NL"/>
        </w:rPr>
        <w:t xml:space="preserve">Giảm </w:t>
      </w:r>
      <w:r w:rsidRPr="005E534C">
        <w:rPr>
          <w:spacing w:val="4"/>
          <w:sz w:val="28"/>
          <w:szCs w:val="28"/>
          <w:lang w:val="nl-NL"/>
        </w:rPr>
        <w:t xml:space="preserve">bớt </w:t>
      </w:r>
      <w:r w:rsidR="009A1F11" w:rsidRPr="005E534C">
        <w:rPr>
          <w:spacing w:val="4"/>
          <w:sz w:val="28"/>
          <w:szCs w:val="28"/>
          <w:lang w:val="nl-NL"/>
        </w:rPr>
        <w:t>thủ tục hành chính đối với các điều kiện không cần thiết trong cấ</w:t>
      </w:r>
      <w:r w:rsidRPr="005E534C">
        <w:rPr>
          <w:spacing w:val="4"/>
          <w:sz w:val="28"/>
          <w:szCs w:val="28"/>
          <w:lang w:val="nl-NL"/>
        </w:rPr>
        <w:t>p phép</w:t>
      </w:r>
      <w:r w:rsidR="00D310B5" w:rsidRPr="005E534C">
        <w:rPr>
          <w:spacing w:val="4"/>
          <w:sz w:val="28"/>
          <w:szCs w:val="28"/>
          <w:lang w:val="nl-NL"/>
        </w:rPr>
        <w:t>.</w:t>
      </w:r>
    </w:p>
    <w:p w14:paraId="3C259E42" w14:textId="77777777" w:rsidR="009C3B23" w:rsidRPr="00C366F6" w:rsidRDefault="00C73B80" w:rsidP="00224C74">
      <w:pPr>
        <w:spacing w:before="120"/>
        <w:ind w:firstLine="680"/>
        <w:jc w:val="both"/>
        <w:rPr>
          <w:sz w:val="28"/>
          <w:szCs w:val="28"/>
          <w:lang w:val="nl-NL"/>
        </w:rPr>
      </w:pPr>
      <w:r w:rsidRPr="00C366F6">
        <w:rPr>
          <w:sz w:val="28"/>
          <w:szCs w:val="28"/>
          <w:lang w:val="nl-NL"/>
        </w:rPr>
        <w:t xml:space="preserve">2. </w:t>
      </w:r>
      <w:r w:rsidR="00047A16" w:rsidRPr="00C366F6">
        <w:rPr>
          <w:sz w:val="28"/>
          <w:szCs w:val="28"/>
          <w:lang w:val="nl-NL"/>
        </w:rPr>
        <w:t xml:space="preserve">Đối với </w:t>
      </w:r>
      <w:r w:rsidRPr="00C366F6">
        <w:rPr>
          <w:sz w:val="28"/>
          <w:szCs w:val="28"/>
          <w:lang w:val="nl-NL"/>
        </w:rPr>
        <w:t>d</w:t>
      </w:r>
      <w:r w:rsidR="00047A16" w:rsidRPr="00C366F6">
        <w:rPr>
          <w:sz w:val="28"/>
          <w:szCs w:val="28"/>
          <w:lang w:val="nl-NL"/>
        </w:rPr>
        <w:t>oanh nghiệp</w:t>
      </w:r>
      <w:r w:rsidRPr="00C366F6">
        <w:rPr>
          <w:sz w:val="28"/>
          <w:szCs w:val="28"/>
          <w:lang w:val="nl-NL"/>
        </w:rPr>
        <w:t xml:space="preserve"> sản xuất và kinh doanh thuốc lá</w:t>
      </w:r>
      <w:r w:rsidR="00047A16" w:rsidRPr="00C366F6">
        <w:rPr>
          <w:sz w:val="28"/>
          <w:szCs w:val="28"/>
          <w:lang w:val="nl-NL"/>
        </w:rPr>
        <w:t>:</w:t>
      </w:r>
    </w:p>
    <w:p w14:paraId="0A352C70" w14:textId="77777777" w:rsidR="00D310B5" w:rsidRPr="005E534C" w:rsidRDefault="00897944" w:rsidP="00224C74">
      <w:pPr>
        <w:spacing w:before="120"/>
        <w:ind w:firstLine="680"/>
        <w:jc w:val="both"/>
        <w:rPr>
          <w:sz w:val="28"/>
          <w:szCs w:val="28"/>
          <w:lang w:val="nl-NL"/>
        </w:rPr>
      </w:pPr>
      <w:r w:rsidRPr="005E534C">
        <w:rPr>
          <w:sz w:val="28"/>
          <w:szCs w:val="28"/>
          <w:lang w:val="nl-NL"/>
        </w:rPr>
        <w:t xml:space="preserve">- </w:t>
      </w:r>
      <w:r w:rsidR="00D310B5" w:rsidRPr="005E534C">
        <w:rPr>
          <w:sz w:val="28"/>
          <w:szCs w:val="28"/>
          <w:lang w:val="nl-NL"/>
        </w:rPr>
        <w:t>Tạo ra một môi trường pháp lý giúp các doanh nghiệp có thể cạnh tranh bình đẳng hơn trong hoạt động đầu tư nguyên liệu, sản xuất và kinh doanh thuốc lá.</w:t>
      </w:r>
    </w:p>
    <w:p w14:paraId="34F66BBA" w14:textId="77777777" w:rsidR="00D310B5" w:rsidRPr="00C366F6" w:rsidRDefault="00D310B5" w:rsidP="00224C74">
      <w:pPr>
        <w:spacing w:before="120"/>
        <w:ind w:firstLine="680"/>
        <w:jc w:val="both"/>
        <w:rPr>
          <w:sz w:val="28"/>
          <w:szCs w:val="28"/>
          <w:lang w:val="nl-NL"/>
        </w:rPr>
      </w:pPr>
      <w:r w:rsidRPr="00C366F6">
        <w:rPr>
          <w:sz w:val="28"/>
          <w:szCs w:val="28"/>
          <w:lang w:val="nl-NL"/>
        </w:rPr>
        <w:t xml:space="preserve">- Giúp các doanh nghiệp sản </w:t>
      </w:r>
      <w:r w:rsidR="00D578F7" w:rsidRPr="00C366F6">
        <w:rPr>
          <w:sz w:val="28"/>
          <w:szCs w:val="28"/>
          <w:lang w:val="nl-NL"/>
        </w:rPr>
        <w:t>xuất</w:t>
      </w:r>
      <w:r w:rsidRPr="00C366F6">
        <w:rPr>
          <w:sz w:val="28"/>
          <w:szCs w:val="28"/>
          <w:lang w:val="nl-NL"/>
        </w:rPr>
        <w:t xml:space="preserve"> có năng lực có điều kiện để phát triển trong phạm vi được phép, chủ động hơn trong việc xây dựng chiến lược và kế hoạch sản xuất kinh doanh, đầu tư trong dài hạn. </w:t>
      </w:r>
    </w:p>
    <w:p w14:paraId="6C8F8A65" w14:textId="77777777" w:rsidR="004A643D" w:rsidRPr="00C366F6" w:rsidRDefault="006876B6" w:rsidP="00224C74">
      <w:pPr>
        <w:spacing w:before="120"/>
        <w:ind w:firstLine="680"/>
        <w:jc w:val="both"/>
        <w:rPr>
          <w:sz w:val="28"/>
          <w:szCs w:val="28"/>
          <w:lang w:val="nl-NL"/>
        </w:rPr>
      </w:pPr>
      <w:r w:rsidRPr="00C366F6">
        <w:rPr>
          <w:sz w:val="28"/>
          <w:szCs w:val="28"/>
          <w:lang w:val="nl-NL"/>
        </w:rPr>
        <w:t>-</w:t>
      </w:r>
      <w:r w:rsidR="004A643D" w:rsidRPr="00C366F6">
        <w:rPr>
          <w:sz w:val="28"/>
          <w:szCs w:val="28"/>
          <w:lang w:val="nl-NL"/>
        </w:rPr>
        <w:t xml:space="preserve"> Đơn giản hóa thủ tục hành chính bằng cách giảm bớt các điều kiện, thủ tục không cần thiết. Bên cạnh đó lại có những biện pháp quản lý chặt chẽ hơn hoạt động sản xuất và kinh doanh thuốc lá. </w:t>
      </w:r>
    </w:p>
    <w:p w14:paraId="59BD3E00" w14:textId="77777777" w:rsidR="006876B6" w:rsidRPr="00C366F6" w:rsidRDefault="00604839" w:rsidP="00224C74">
      <w:pPr>
        <w:spacing w:before="120"/>
        <w:ind w:firstLine="680"/>
        <w:jc w:val="both"/>
        <w:rPr>
          <w:sz w:val="28"/>
          <w:szCs w:val="28"/>
          <w:lang w:val="nl-NL"/>
        </w:rPr>
      </w:pPr>
      <w:r w:rsidRPr="00C366F6">
        <w:rPr>
          <w:sz w:val="28"/>
          <w:szCs w:val="28"/>
          <w:lang w:val="nl-NL"/>
        </w:rPr>
        <w:t>- Tăng cường sự an toàn và minh bạch của môi trường kinh doanh cho các doanh nghiệp</w:t>
      </w:r>
      <w:r w:rsidR="00C650D3" w:rsidRPr="00C366F6">
        <w:rPr>
          <w:sz w:val="28"/>
          <w:szCs w:val="28"/>
          <w:lang w:val="nl-NL"/>
        </w:rPr>
        <w:t>.</w:t>
      </w:r>
    </w:p>
    <w:p w14:paraId="4C0062D6" w14:textId="77777777" w:rsidR="0094228F" w:rsidRPr="004A643D" w:rsidRDefault="004A643D" w:rsidP="00224C74">
      <w:pPr>
        <w:spacing w:before="120"/>
        <w:ind w:firstLine="680"/>
        <w:jc w:val="both"/>
        <w:rPr>
          <w:sz w:val="28"/>
          <w:szCs w:val="28"/>
        </w:rPr>
      </w:pPr>
      <w:r w:rsidRPr="00C366F6">
        <w:rPr>
          <w:sz w:val="28"/>
          <w:szCs w:val="28"/>
          <w:lang w:val="nl-NL"/>
        </w:rPr>
        <w:t xml:space="preserve">- </w:t>
      </w:r>
      <w:r w:rsidR="00D432E6" w:rsidRPr="00C366F6">
        <w:rPr>
          <w:sz w:val="28"/>
          <w:szCs w:val="28"/>
          <w:lang w:val="nl-NL"/>
        </w:rPr>
        <w:t>Thông qua Nghị định, các thương nhân tham gia sản xuất, kinh doanh</w:t>
      </w:r>
      <w:r w:rsidR="00D432E6" w:rsidRPr="004A643D">
        <w:rPr>
          <w:sz w:val="28"/>
          <w:szCs w:val="28"/>
          <w:lang w:val="pt-BR"/>
        </w:rPr>
        <w:t xml:space="preserve"> xuất khẩu, nhập khẩu, phân phối </w:t>
      </w:r>
      <w:r w:rsidRPr="004A643D">
        <w:rPr>
          <w:sz w:val="28"/>
          <w:szCs w:val="28"/>
          <w:lang w:val="pt-BR"/>
        </w:rPr>
        <w:t xml:space="preserve">thuốc lá </w:t>
      </w:r>
      <w:r w:rsidR="00D432E6" w:rsidRPr="004A643D">
        <w:rPr>
          <w:sz w:val="28"/>
          <w:szCs w:val="28"/>
          <w:lang w:val="pt-BR"/>
        </w:rPr>
        <w:t>ý thức được đầy đủ quyền, nghĩa vụ của mình trong suố</w:t>
      </w:r>
      <w:r w:rsidR="00D578F7">
        <w:rPr>
          <w:sz w:val="28"/>
          <w:szCs w:val="28"/>
          <w:lang w:val="pt-BR"/>
        </w:rPr>
        <w:t xml:space="preserve">t quá trình kinh doanh </w:t>
      </w:r>
      <w:r w:rsidR="00D432E6" w:rsidRPr="004A643D">
        <w:rPr>
          <w:sz w:val="28"/>
          <w:szCs w:val="28"/>
          <w:lang w:val="pt-BR"/>
        </w:rPr>
        <w:t>để thực hiệ</w:t>
      </w:r>
      <w:r w:rsidR="00D578F7">
        <w:rPr>
          <w:sz w:val="28"/>
          <w:szCs w:val="28"/>
          <w:lang w:val="pt-BR"/>
        </w:rPr>
        <w:t>n theo quy</w:t>
      </w:r>
      <w:r w:rsidR="00D432E6" w:rsidRPr="004A643D">
        <w:rPr>
          <w:sz w:val="28"/>
          <w:szCs w:val="28"/>
          <w:lang w:val="pt-BR"/>
        </w:rPr>
        <w:t xml:space="preserve"> định. </w:t>
      </w:r>
      <w:r w:rsidR="00D432E6" w:rsidRPr="004A643D">
        <w:rPr>
          <w:sz w:val="28"/>
          <w:szCs w:val="28"/>
        </w:rPr>
        <w:t>Nghị định qu</w:t>
      </w:r>
      <w:r w:rsidR="00D578F7">
        <w:rPr>
          <w:sz w:val="28"/>
          <w:szCs w:val="28"/>
        </w:rPr>
        <w:t>y</w:t>
      </w:r>
      <w:r w:rsidR="00D432E6" w:rsidRPr="004A643D">
        <w:rPr>
          <w:sz w:val="28"/>
          <w:szCs w:val="28"/>
        </w:rPr>
        <w:t xml:space="preserve"> định rõ các điều kiện để các </w:t>
      </w:r>
      <w:r w:rsidR="00D578F7">
        <w:rPr>
          <w:sz w:val="28"/>
          <w:szCs w:val="28"/>
        </w:rPr>
        <w:t>thương nhân tham gia sản xuất, kinh doanh thuốc lá</w:t>
      </w:r>
      <w:r w:rsidR="00D432E6" w:rsidRPr="004A643D">
        <w:rPr>
          <w:sz w:val="28"/>
          <w:szCs w:val="28"/>
        </w:rPr>
        <w:t xml:space="preserve"> biết </w:t>
      </w:r>
      <w:r w:rsidR="00B46096">
        <w:rPr>
          <w:sz w:val="28"/>
          <w:szCs w:val="28"/>
        </w:rPr>
        <w:t>và</w:t>
      </w:r>
      <w:r w:rsidR="00D432E6" w:rsidRPr="004A643D">
        <w:rPr>
          <w:sz w:val="28"/>
          <w:szCs w:val="28"/>
        </w:rPr>
        <w:t xml:space="preserve"> thực hiện theo đúng pháp luật. </w:t>
      </w:r>
    </w:p>
    <w:p w14:paraId="45DC879B" w14:textId="77777777" w:rsidR="003806B2" w:rsidRPr="004A643D" w:rsidRDefault="00501A03" w:rsidP="00224C74">
      <w:pPr>
        <w:pStyle w:val="ListParagraph"/>
        <w:spacing w:before="120"/>
        <w:rPr>
          <w:sz w:val="28"/>
          <w:szCs w:val="28"/>
        </w:rPr>
      </w:pPr>
      <w:r>
        <w:rPr>
          <w:sz w:val="28"/>
          <w:szCs w:val="28"/>
        </w:rPr>
        <w:lastRenderedPageBreak/>
        <w:t xml:space="preserve">3. </w:t>
      </w:r>
      <w:r w:rsidR="00047A16" w:rsidRPr="004A643D">
        <w:rPr>
          <w:sz w:val="28"/>
          <w:szCs w:val="28"/>
        </w:rPr>
        <w:t>Đối vớ</w:t>
      </w:r>
      <w:r w:rsidR="00B46096">
        <w:rPr>
          <w:sz w:val="28"/>
          <w:szCs w:val="28"/>
        </w:rPr>
        <w:t>i x</w:t>
      </w:r>
      <w:r w:rsidR="00047A16" w:rsidRPr="004A643D">
        <w:rPr>
          <w:sz w:val="28"/>
          <w:szCs w:val="28"/>
        </w:rPr>
        <w:t>ã hội</w:t>
      </w:r>
      <w:r w:rsidR="006D5E78" w:rsidRPr="004A643D">
        <w:rPr>
          <w:sz w:val="28"/>
          <w:szCs w:val="28"/>
        </w:rPr>
        <w:t xml:space="preserve">: </w:t>
      </w:r>
    </w:p>
    <w:p w14:paraId="384B134F" w14:textId="77777777" w:rsidR="004A643D" w:rsidRPr="000D3026" w:rsidRDefault="00C650D3" w:rsidP="00224C74">
      <w:pPr>
        <w:spacing w:before="120"/>
        <w:ind w:firstLine="680"/>
        <w:jc w:val="both"/>
        <w:rPr>
          <w:sz w:val="28"/>
          <w:szCs w:val="28"/>
          <w:lang w:val="nl-NL"/>
        </w:rPr>
      </w:pPr>
      <w:r w:rsidRPr="000D3026">
        <w:rPr>
          <w:sz w:val="28"/>
          <w:szCs w:val="28"/>
          <w:lang w:val="nl-NL"/>
        </w:rPr>
        <w:t xml:space="preserve">Nghị định </w:t>
      </w:r>
      <w:r w:rsidR="00C828B9">
        <w:rPr>
          <w:sz w:val="28"/>
          <w:szCs w:val="28"/>
          <w:lang w:val="nl-NL"/>
        </w:rPr>
        <w:t>thay thế</w:t>
      </w:r>
      <w:r w:rsidRPr="000D3026">
        <w:rPr>
          <w:sz w:val="28"/>
          <w:szCs w:val="28"/>
          <w:lang w:val="nl-NL"/>
        </w:rPr>
        <w:t xml:space="preserve"> Nghị định số 67/2013/NĐ-CP ngày </w:t>
      </w:r>
      <w:r w:rsidR="00B121EC" w:rsidRPr="000D3026">
        <w:rPr>
          <w:sz w:val="28"/>
          <w:szCs w:val="28"/>
          <w:lang w:val="nl-NL"/>
        </w:rPr>
        <w:t xml:space="preserve">27 </w:t>
      </w:r>
      <w:r w:rsidRPr="000D3026">
        <w:rPr>
          <w:sz w:val="28"/>
          <w:szCs w:val="28"/>
          <w:lang w:val="nl-NL"/>
        </w:rPr>
        <w:t xml:space="preserve">tháng </w:t>
      </w:r>
      <w:r w:rsidR="00B121EC" w:rsidRPr="000D3026">
        <w:rPr>
          <w:sz w:val="28"/>
          <w:szCs w:val="28"/>
          <w:lang w:val="nl-NL"/>
        </w:rPr>
        <w:t xml:space="preserve">6 </w:t>
      </w:r>
      <w:r w:rsidRPr="000D3026">
        <w:rPr>
          <w:sz w:val="28"/>
          <w:szCs w:val="28"/>
          <w:lang w:val="nl-NL"/>
        </w:rPr>
        <w:t xml:space="preserve">năm </w:t>
      </w:r>
      <w:r w:rsidR="00B121EC" w:rsidRPr="000D3026">
        <w:rPr>
          <w:sz w:val="28"/>
          <w:szCs w:val="28"/>
          <w:lang w:val="nl-NL"/>
        </w:rPr>
        <w:t xml:space="preserve">2013 </w:t>
      </w:r>
      <w:r w:rsidRPr="000D3026">
        <w:rPr>
          <w:sz w:val="28"/>
          <w:szCs w:val="28"/>
          <w:lang w:val="nl-NL"/>
        </w:rPr>
        <w:t xml:space="preserve">của Chính phủ quy định chi tiết một số điều và biện pháp thi hành Luật Phòng, chống tác hại của thuốc lá về kinh doanh thuốc lá </w:t>
      </w:r>
      <w:r w:rsidR="004A643D" w:rsidRPr="000D3026">
        <w:rPr>
          <w:sz w:val="28"/>
          <w:szCs w:val="28"/>
          <w:lang w:val="nl-NL"/>
        </w:rPr>
        <w:t xml:space="preserve">được ban hành </w:t>
      </w:r>
      <w:r w:rsidR="006D5E78" w:rsidRPr="000D3026">
        <w:rPr>
          <w:sz w:val="28"/>
          <w:szCs w:val="28"/>
          <w:lang w:val="nl-NL"/>
        </w:rPr>
        <w:t>sẽ tiếp tục</w:t>
      </w:r>
      <w:r w:rsidR="004A643D" w:rsidRPr="000D3026">
        <w:rPr>
          <w:sz w:val="28"/>
          <w:szCs w:val="28"/>
          <w:lang w:val="nl-NL"/>
        </w:rPr>
        <w:t xml:space="preserve"> phát huy những mặt tích cực của Nghị định </w:t>
      </w:r>
      <w:r w:rsidR="00B121EC" w:rsidRPr="000D3026">
        <w:rPr>
          <w:sz w:val="28"/>
          <w:szCs w:val="28"/>
          <w:lang w:val="nl-NL"/>
        </w:rPr>
        <w:t xml:space="preserve">số </w:t>
      </w:r>
      <w:r w:rsidRPr="000D3026">
        <w:rPr>
          <w:sz w:val="28"/>
          <w:szCs w:val="28"/>
          <w:lang w:val="nl-NL"/>
        </w:rPr>
        <w:t>67/2013</w:t>
      </w:r>
      <w:r w:rsidR="004A643D" w:rsidRPr="000D3026">
        <w:rPr>
          <w:sz w:val="28"/>
          <w:szCs w:val="28"/>
          <w:lang w:val="nl-NL"/>
        </w:rPr>
        <w:t xml:space="preserve">/NĐ-CP và hạn chế những tồn tại của </w:t>
      </w:r>
      <w:r w:rsidR="00B121EC" w:rsidRPr="000D3026">
        <w:rPr>
          <w:sz w:val="28"/>
          <w:szCs w:val="28"/>
          <w:lang w:val="nl-NL"/>
        </w:rPr>
        <w:t xml:space="preserve">Nghị </w:t>
      </w:r>
      <w:r w:rsidR="004A643D" w:rsidRPr="000D3026">
        <w:rPr>
          <w:sz w:val="28"/>
          <w:szCs w:val="28"/>
          <w:lang w:val="nl-NL"/>
        </w:rPr>
        <w:t xml:space="preserve">định này. </w:t>
      </w:r>
    </w:p>
    <w:p w14:paraId="33309AE9" w14:textId="77777777" w:rsidR="004A643D" w:rsidRPr="000D3026" w:rsidRDefault="004A643D" w:rsidP="00224C74">
      <w:pPr>
        <w:spacing w:before="120"/>
        <w:ind w:firstLine="680"/>
        <w:jc w:val="both"/>
        <w:rPr>
          <w:sz w:val="28"/>
          <w:szCs w:val="28"/>
          <w:lang w:val="nl-NL"/>
        </w:rPr>
      </w:pPr>
      <w:r w:rsidRPr="000D3026">
        <w:rPr>
          <w:sz w:val="28"/>
          <w:szCs w:val="28"/>
          <w:lang w:val="nl-NL"/>
        </w:rPr>
        <w:t>Những người đ</w:t>
      </w:r>
      <w:r w:rsidR="00B121EC" w:rsidRPr="000D3026">
        <w:rPr>
          <w:sz w:val="28"/>
          <w:szCs w:val="28"/>
          <w:lang w:val="nl-NL"/>
        </w:rPr>
        <w:t>ang sử dụng thuốc lá</w:t>
      </w:r>
      <w:r w:rsidRPr="000D3026">
        <w:rPr>
          <w:sz w:val="28"/>
          <w:szCs w:val="28"/>
          <w:lang w:val="nl-NL"/>
        </w:rPr>
        <w:t xml:space="preserve"> có điều kiện sử dụng những sản phẩm thuốc lá có chất lượng tốt hơn</w:t>
      </w:r>
      <w:r w:rsidR="00C650D3" w:rsidRPr="000D3026">
        <w:rPr>
          <w:sz w:val="28"/>
          <w:szCs w:val="28"/>
          <w:lang w:val="nl-NL"/>
        </w:rPr>
        <w:t xml:space="preserve">, giảm hàm lượng các chất </w:t>
      </w:r>
      <w:r w:rsidR="00B121EC" w:rsidRPr="000D3026">
        <w:rPr>
          <w:sz w:val="28"/>
          <w:szCs w:val="28"/>
          <w:lang w:val="nl-NL"/>
        </w:rPr>
        <w:t xml:space="preserve">có </w:t>
      </w:r>
      <w:r w:rsidR="00C650D3" w:rsidRPr="000D3026">
        <w:rPr>
          <w:sz w:val="28"/>
          <w:szCs w:val="28"/>
          <w:lang w:val="nl-NL"/>
        </w:rPr>
        <w:t>hại</w:t>
      </w:r>
      <w:r w:rsidRPr="000D3026">
        <w:rPr>
          <w:sz w:val="28"/>
          <w:szCs w:val="28"/>
          <w:lang w:val="nl-NL"/>
        </w:rPr>
        <w:t>.</w:t>
      </w:r>
    </w:p>
    <w:p w14:paraId="6AB3B4FC" w14:textId="77777777" w:rsidR="00087693" w:rsidRPr="004A643D" w:rsidRDefault="00D432E6" w:rsidP="00224C74">
      <w:pPr>
        <w:spacing w:before="120"/>
        <w:ind w:firstLine="720"/>
        <w:jc w:val="both"/>
        <w:rPr>
          <w:spacing w:val="-4"/>
          <w:sz w:val="28"/>
          <w:szCs w:val="28"/>
        </w:rPr>
      </w:pPr>
      <w:r w:rsidRPr="004A643D">
        <w:rPr>
          <w:sz w:val="28"/>
          <w:szCs w:val="28"/>
        </w:rPr>
        <w:t xml:space="preserve">4. </w:t>
      </w:r>
      <w:r w:rsidR="00087693" w:rsidRPr="004A643D">
        <w:rPr>
          <w:sz w:val="28"/>
          <w:szCs w:val="28"/>
        </w:rPr>
        <w:t>V</w:t>
      </w:r>
      <w:r w:rsidR="00087693" w:rsidRPr="004A643D">
        <w:rPr>
          <w:bCs/>
          <w:spacing w:val="-4"/>
          <w:sz w:val="28"/>
          <w:szCs w:val="28"/>
        </w:rPr>
        <w:t xml:space="preserve">ề </w:t>
      </w:r>
      <w:r w:rsidR="00087693" w:rsidRPr="004A643D">
        <w:rPr>
          <w:spacing w:val="-4"/>
          <w:sz w:val="28"/>
          <w:szCs w:val="28"/>
        </w:rPr>
        <w:t xml:space="preserve">hệ thống pháp luật, môi </w:t>
      </w:r>
      <w:r w:rsidR="00087693" w:rsidRPr="004A643D">
        <w:rPr>
          <w:snapToGrid w:val="0"/>
          <w:sz w:val="28"/>
          <w:szCs w:val="28"/>
        </w:rPr>
        <w:t>trường kinh doanh</w:t>
      </w:r>
      <w:r w:rsidRPr="004A643D">
        <w:rPr>
          <w:snapToGrid w:val="0"/>
          <w:sz w:val="28"/>
          <w:szCs w:val="28"/>
        </w:rPr>
        <w:t>:</w:t>
      </w:r>
    </w:p>
    <w:p w14:paraId="0B33074F" w14:textId="77777777" w:rsidR="00087693" w:rsidRPr="004A643D" w:rsidRDefault="00087693" w:rsidP="00224C74">
      <w:pPr>
        <w:spacing w:before="120"/>
        <w:ind w:firstLine="720"/>
        <w:jc w:val="both"/>
        <w:rPr>
          <w:sz w:val="28"/>
          <w:szCs w:val="28"/>
        </w:rPr>
      </w:pPr>
      <w:r w:rsidRPr="004A643D">
        <w:rPr>
          <w:sz w:val="28"/>
          <w:szCs w:val="28"/>
        </w:rPr>
        <w:t xml:space="preserve">- </w:t>
      </w:r>
      <w:r w:rsidR="00C828B9" w:rsidRPr="000D3026">
        <w:rPr>
          <w:sz w:val="28"/>
          <w:szCs w:val="28"/>
          <w:lang w:val="nl-NL"/>
        </w:rPr>
        <w:t xml:space="preserve">Nghị định </w:t>
      </w:r>
      <w:r w:rsidR="00C828B9">
        <w:rPr>
          <w:sz w:val="28"/>
          <w:szCs w:val="28"/>
          <w:lang w:val="nl-NL"/>
        </w:rPr>
        <w:t>thay thế</w:t>
      </w:r>
      <w:r w:rsidR="00C828B9" w:rsidRPr="000D3026">
        <w:rPr>
          <w:sz w:val="28"/>
          <w:szCs w:val="28"/>
          <w:lang w:val="nl-NL"/>
        </w:rPr>
        <w:t xml:space="preserve"> </w:t>
      </w:r>
      <w:r w:rsidR="00C650D3" w:rsidRPr="000C1335">
        <w:rPr>
          <w:sz w:val="28"/>
          <w:szCs w:val="28"/>
        </w:rPr>
        <w:t xml:space="preserve">Nghị định số 67/2013/NĐ-CP ngày </w:t>
      </w:r>
      <w:r w:rsidR="00B121EC">
        <w:rPr>
          <w:sz w:val="28"/>
          <w:szCs w:val="28"/>
        </w:rPr>
        <w:t>27</w:t>
      </w:r>
      <w:r w:rsidR="00B121EC" w:rsidRPr="000C1335">
        <w:rPr>
          <w:sz w:val="28"/>
          <w:szCs w:val="28"/>
        </w:rPr>
        <w:t xml:space="preserve"> </w:t>
      </w:r>
      <w:r w:rsidR="00C650D3" w:rsidRPr="000C1335">
        <w:rPr>
          <w:sz w:val="28"/>
          <w:szCs w:val="28"/>
        </w:rPr>
        <w:t xml:space="preserve">tháng </w:t>
      </w:r>
      <w:r w:rsidR="00B121EC">
        <w:rPr>
          <w:sz w:val="28"/>
          <w:szCs w:val="28"/>
        </w:rPr>
        <w:t>6</w:t>
      </w:r>
      <w:r w:rsidR="00B121EC" w:rsidRPr="000C1335">
        <w:rPr>
          <w:sz w:val="28"/>
          <w:szCs w:val="28"/>
        </w:rPr>
        <w:t xml:space="preserve"> </w:t>
      </w:r>
      <w:r w:rsidR="00C650D3" w:rsidRPr="000C1335">
        <w:rPr>
          <w:sz w:val="28"/>
          <w:szCs w:val="28"/>
        </w:rPr>
        <w:t xml:space="preserve">năm </w:t>
      </w:r>
      <w:r w:rsidR="00B121EC" w:rsidRPr="000C1335">
        <w:rPr>
          <w:sz w:val="28"/>
          <w:szCs w:val="28"/>
        </w:rPr>
        <w:t>201</w:t>
      </w:r>
      <w:r w:rsidR="00B121EC">
        <w:rPr>
          <w:sz w:val="28"/>
          <w:szCs w:val="28"/>
        </w:rPr>
        <w:t>3</w:t>
      </w:r>
      <w:r w:rsidR="00B121EC" w:rsidRPr="000C1335">
        <w:rPr>
          <w:sz w:val="28"/>
          <w:szCs w:val="28"/>
        </w:rPr>
        <w:t xml:space="preserve"> </w:t>
      </w:r>
      <w:r w:rsidR="00C650D3" w:rsidRPr="000C1335">
        <w:rPr>
          <w:sz w:val="28"/>
          <w:szCs w:val="28"/>
        </w:rPr>
        <w:t>của Chính phủ quy định chi tiết một số điều và biện pháp thi hành Luật Phòng, chống tác hại của thuốc lá về kinh doanh thuố</w:t>
      </w:r>
      <w:r w:rsidR="00C650D3">
        <w:rPr>
          <w:sz w:val="28"/>
          <w:szCs w:val="28"/>
        </w:rPr>
        <w:t>c l</w:t>
      </w:r>
      <w:r w:rsidR="00C650D3">
        <w:rPr>
          <w:sz w:val="28"/>
          <w:szCs w:val="28"/>
          <w:lang w:val="vi-VN"/>
        </w:rPr>
        <w:t>á</w:t>
      </w:r>
      <w:r w:rsidR="00C650D3">
        <w:rPr>
          <w:sz w:val="28"/>
          <w:szCs w:val="28"/>
        </w:rPr>
        <w:t xml:space="preserve"> </w:t>
      </w:r>
      <w:r w:rsidRPr="004A643D">
        <w:rPr>
          <w:sz w:val="28"/>
          <w:szCs w:val="28"/>
        </w:rPr>
        <w:t>góp phần hoàn thiện hệ thống pháp luật về quản lý nhà nước nhằm tăng cường sự quản lý, kiểm tra, kiểm soát phù hợp với quy định hiện hành và hội nhập kinh tế thế giới, tạo hành lang pháp lý thuận lợ</w:t>
      </w:r>
      <w:r w:rsidR="00B46096">
        <w:rPr>
          <w:sz w:val="28"/>
          <w:szCs w:val="28"/>
        </w:rPr>
        <w:t xml:space="preserve">i cho </w:t>
      </w:r>
      <w:r w:rsidR="00BD3D5C">
        <w:rPr>
          <w:sz w:val="28"/>
          <w:szCs w:val="28"/>
        </w:rPr>
        <w:t>ngành thuốc lá</w:t>
      </w:r>
      <w:r w:rsidRPr="004A643D">
        <w:rPr>
          <w:sz w:val="28"/>
          <w:szCs w:val="28"/>
        </w:rPr>
        <w:t xml:space="preserve"> phát triển lành mạnh đúng hướng.</w:t>
      </w:r>
    </w:p>
    <w:p w14:paraId="3FAC1A6C" w14:textId="77777777" w:rsidR="0079420B" w:rsidRPr="004A643D" w:rsidRDefault="00087693" w:rsidP="00224C74">
      <w:pPr>
        <w:spacing w:before="120"/>
        <w:ind w:firstLine="720"/>
        <w:jc w:val="both"/>
        <w:rPr>
          <w:sz w:val="28"/>
          <w:szCs w:val="28"/>
        </w:rPr>
      </w:pPr>
      <w:r w:rsidRPr="004A643D">
        <w:rPr>
          <w:sz w:val="28"/>
          <w:szCs w:val="28"/>
        </w:rPr>
        <w:t xml:space="preserve">- Đối với các cơ quan quản lý, Nghị định này góp phần tích cực trong công tác quản lý nhà nước về kinh doanh </w:t>
      </w:r>
      <w:r w:rsidR="003E2BD7">
        <w:rPr>
          <w:sz w:val="28"/>
          <w:szCs w:val="28"/>
        </w:rPr>
        <w:t xml:space="preserve">thuốc lá </w:t>
      </w:r>
      <w:r w:rsidRPr="004A643D">
        <w:rPr>
          <w:sz w:val="28"/>
          <w:szCs w:val="28"/>
        </w:rPr>
        <w:t xml:space="preserve">đồng thời tăng cường kiểm soát, quản lý đồng bộ từ quy hoạch, đầu tư, sản xuất, xuất nhập khẩu, lưu thông phân phối đối với </w:t>
      </w:r>
      <w:r w:rsidR="003E2BD7">
        <w:rPr>
          <w:sz w:val="28"/>
          <w:szCs w:val="28"/>
        </w:rPr>
        <w:t>thuốc lá</w:t>
      </w:r>
      <w:r w:rsidRPr="004A643D">
        <w:rPr>
          <w:sz w:val="28"/>
          <w:szCs w:val="28"/>
        </w:rPr>
        <w:t xml:space="preserve">, kiểm soát bán buôn, bán lẻ, hạn chế tình trạng sản xuất, buôn bán </w:t>
      </w:r>
      <w:r w:rsidR="003E2BD7">
        <w:rPr>
          <w:sz w:val="28"/>
          <w:szCs w:val="28"/>
        </w:rPr>
        <w:t xml:space="preserve">thuốc lá </w:t>
      </w:r>
      <w:r w:rsidRPr="004A643D">
        <w:rPr>
          <w:sz w:val="28"/>
          <w:szCs w:val="28"/>
        </w:rPr>
        <w:t xml:space="preserve">lậu, </w:t>
      </w:r>
      <w:r w:rsidR="003E2BD7">
        <w:rPr>
          <w:sz w:val="28"/>
          <w:szCs w:val="28"/>
        </w:rPr>
        <w:t xml:space="preserve">thuốc lá </w:t>
      </w:r>
      <w:r w:rsidRPr="004A643D">
        <w:rPr>
          <w:sz w:val="28"/>
          <w:szCs w:val="28"/>
        </w:rPr>
        <w:t>giả</w:t>
      </w:r>
      <w:r w:rsidR="003E2BD7">
        <w:rPr>
          <w:sz w:val="28"/>
          <w:szCs w:val="28"/>
        </w:rPr>
        <w:t xml:space="preserve"> và thuốc lá </w:t>
      </w:r>
      <w:r w:rsidRPr="004A643D">
        <w:rPr>
          <w:sz w:val="28"/>
          <w:szCs w:val="28"/>
        </w:rPr>
        <w:t>kém chất lượng. Qu</w:t>
      </w:r>
      <w:r w:rsidR="00C650D3">
        <w:rPr>
          <w:sz w:val="28"/>
          <w:szCs w:val="28"/>
          <w:lang w:val="vi-VN"/>
        </w:rPr>
        <w:t>y</w:t>
      </w:r>
      <w:r w:rsidRPr="004A643D">
        <w:rPr>
          <w:sz w:val="28"/>
          <w:szCs w:val="28"/>
        </w:rPr>
        <w:t xml:space="preserve"> định của Nghị định phù hợp với chủ trương cải cách hành chính. </w:t>
      </w:r>
    </w:p>
    <w:p w14:paraId="487E67F7" w14:textId="77777777" w:rsidR="0079420B" w:rsidRPr="004A643D" w:rsidRDefault="0079420B" w:rsidP="00224C74">
      <w:pPr>
        <w:spacing w:before="120"/>
        <w:ind w:firstLine="720"/>
        <w:jc w:val="both"/>
        <w:rPr>
          <w:sz w:val="28"/>
          <w:szCs w:val="28"/>
        </w:rPr>
      </w:pPr>
      <w:r w:rsidRPr="004A643D">
        <w:rPr>
          <w:sz w:val="28"/>
          <w:szCs w:val="28"/>
        </w:rPr>
        <w:t>5. Về khả năng tuân thủ của các cơ quan, tổ chức, cá nhân có liên quan</w:t>
      </w:r>
    </w:p>
    <w:p w14:paraId="34675A8E" w14:textId="77777777" w:rsidR="00227883" w:rsidRPr="004A643D" w:rsidRDefault="0079420B" w:rsidP="00224C74">
      <w:pPr>
        <w:spacing w:before="120"/>
        <w:ind w:firstLine="720"/>
        <w:jc w:val="both"/>
        <w:rPr>
          <w:sz w:val="28"/>
          <w:szCs w:val="28"/>
        </w:rPr>
      </w:pPr>
      <w:r w:rsidRPr="004A643D">
        <w:rPr>
          <w:sz w:val="28"/>
          <w:szCs w:val="28"/>
        </w:rPr>
        <w:t>Sự rõ ràng, cụ thể của các qui định trong Nghị định</w:t>
      </w:r>
      <w:r w:rsidR="003E2BD7">
        <w:rPr>
          <w:sz w:val="28"/>
          <w:szCs w:val="28"/>
        </w:rPr>
        <w:t xml:space="preserve"> tạo điều kiện cho </w:t>
      </w:r>
      <w:r w:rsidRPr="004A643D">
        <w:rPr>
          <w:sz w:val="28"/>
          <w:szCs w:val="28"/>
        </w:rPr>
        <w:t xml:space="preserve">các cơ quan quản lý nhà nước và các đối tượng chịu sự tác động, điều chỉnh </w:t>
      </w:r>
      <w:r w:rsidR="003E2BD7">
        <w:rPr>
          <w:sz w:val="28"/>
          <w:szCs w:val="28"/>
        </w:rPr>
        <w:t xml:space="preserve">trong Nghị định </w:t>
      </w:r>
      <w:r w:rsidRPr="004A643D">
        <w:rPr>
          <w:sz w:val="28"/>
          <w:szCs w:val="28"/>
        </w:rPr>
        <w:t xml:space="preserve">hiểu đúng, hiểu thống nhất và thuận tiện khi thực hiện và áp dụng khi văn bản có hiệu lực thi hành. </w:t>
      </w:r>
    </w:p>
    <w:p w14:paraId="7C09BBAB" w14:textId="77777777" w:rsidR="00471090" w:rsidRPr="00EF1C6B" w:rsidRDefault="00C828B9" w:rsidP="00224C74">
      <w:pPr>
        <w:pStyle w:val="ListParagraph"/>
        <w:spacing w:before="120"/>
        <w:ind w:left="0" w:firstLine="720"/>
        <w:rPr>
          <w:b/>
          <w:szCs w:val="28"/>
        </w:rPr>
      </w:pPr>
      <w:r>
        <w:rPr>
          <w:b/>
          <w:szCs w:val="28"/>
        </w:rPr>
        <w:t>I</w:t>
      </w:r>
      <w:r w:rsidR="002303FA" w:rsidRPr="00EF1C6B">
        <w:rPr>
          <w:b/>
          <w:szCs w:val="28"/>
        </w:rPr>
        <w:t>V</w:t>
      </w:r>
      <w:r w:rsidR="003E2BD7" w:rsidRPr="00EF1C6B">
        <w:rPr>
          <w:b/>
          <w:szCs w:val="28"/>
        </w:rPr>
        <w:t xml:space="preserve">. </w:t>
      </w:r>
      <w:r w:rsidR="00EF1C6B" w:rsidRPr="00EF1C6B">
        <w:rPr>
          <w:b/>
          <w:szCs w:val="28"/>
        </w:rPr>
        <w:t>Ý KIẾN THAM VẤN:</w:t>
      </w:r>
    </w:p>
    <w:p w14:paraId="1C719745" w14:textId="77777777" w:rsidR="003A18D6" w:rsidRDefault="005119C3" w:rsidP="00224C74">
      <w:pPr>
        <w:spacing w:before="120"/>
        <w:ind w:firstLine="709"/>
        <w:jc w:val="both"/>
        <w:rPr>
          <w:sz w:val="28"/>
          <w:szCs w:val="28"/>
        </w:rPr>
      </w:pPr>
      <w:r w:rsidRPr="000C1335">
        <w:rPr>
          <w:sz w:val="28"/>
          <w:szCs w:val="28"/>
        </w:rPr>
        <w:t>Bộ Công Thương đã t</w:t>
      </w:r>
      <w:r w:rsidRPr="000C1335">
        <w:rPr>
          <w:sz w:val="28"/>
          <w:szCs w:val="28"/>
          <w:lang w:val="vi-VN"/>
        </w:rPr>
        <w:t xml:space="preserve">ổ chức </w:t>
      </w:r>
      <w:r w:rsidR="00B121EC">
        <w:rPr>
          <w:sz w:val="28"/>
          <w:szCs w:val="28"/>
        </w:rPr>
        <w:t>lấy</w:t>
      </w:r>
      <w:r w:rsidR="00B121EC" w:rsidRPr="000C1335">
        <w:rPr>
          <w:sz w:val="28"/>
          <w:szCs w:val="28"/>
        </w:rPr>
        <w:t xml:space="preserve"> </w:t>
      </w:r>
      <w:r w:rsidRPr="000C1335">
        <w:rPr>
          <w:sz w:val="28"/>
          <w:szCs w:val="28"/>
        </w:rPr>
        <w:t>ý kiến góp</w:t>
      </w:r>
      <w:r w:rsidR="00B121EC">
        <w:rPr>
          <w:sz w:val="28"/>
          <w:szCs w:val="28"/>
        </w:rPr>
        <w:t xml:space="preserve"> ý</w:t>
      </w:r>
      <w:r w:rsidRPr="000C1335">
        <w:rPr>
          <w:sz w:val="28"/>
          <w:szCs w:val="28"/>
        </w:rPr>
        <w:t xml:space="preserve"> vào Dự thảo </w:t>
      </w:r>
      <w:r w:rsidR="00C828B9" w:rsidRPr="000D3026">
        <w:rPr>
          <w:sz w:val="28"/>
          <w:szCs w:val="28"/>
          <w:lang w:val="nl-NL"/>
        </w:rPr>
        <w:t xml:space="preserve">Nghị định </w:t>
      </w:r>
      <w:r w:rsidR="00C828B9">
        <w:rPr>
          <w:sz w:val="28"/>
          <w:szCs w:val="28"/>
          <w:lang w:val="nl-NL"/>
        </w:rPr>
        <w:t>thay thế</w:t>
      </w:r>
      <w:r w:rsidR="00C828B9" w:rsidRPr="000D3026">
        <w:rPr>
          <w:sz w:val="28"/>
          <w:szCs w:val="28"/>
          <w:lang w:val="nl-NL"/>
        </w:rPr>
        <w:t xml:space="preserve"> </w:t>
      </w:r>
      <w:r w:rsidR="000C1335" w:rsidRPr="000C1335">
        <w:rPr>
          <w:sz w:val="28"/>
          <w:szCs w:val="28"/>
        </w:rPr>
        <w:t xml:space="preserve">Nghị định số 67/2013/NĐ-CP ngày </w:t>
      </w:r>
      <w:r w:rsidR="00B121EC">
        <w:rPr>
          <w:sz w:val="28"/>
          <w:szCs w:val="28"/>
        </w:rPr>
        <w:t>27</w:t>
      </w:r>
      <w:r w:rsidR="00B121EC" w:rsidRPr="000C1335">
        <w:rPr>
          <w:sz w:val="28"/>
          <w:szCs w:val="28"/>
        </w:rPr>
        <w:t xml:space="preserve"> </w:t>
      </w:r>
      <w:r w:rsidR="000C1335" w:rsidRPr="000C1335">
        <w:rPr>
          <w:sz w:val="28"/>
          <w:szCs w:val="28"/>
        </w:rPr>
        <w:t xml:space="preserve">tháng </w:t>
      </w:r>
      <w:r w:rsidR="00B121EC">
        <w:rPr>
          <w:sz w:val="28"/>
          <w:szCs w:val="28"/>
        </w:rPr>
        <w:t>6</w:t>
      </w:r>
      <w:r w:rsidR="00B121EC" w:rsidRPr="000C1335">
        <w:rPr>
          <w:sz w:val="28"/>
          <w:szCs w:val="28"/>
        </w:rPr>
        <w:t xml:space="preserve"> </w:t>
      </w:r>
      <w:r w:rsidR="000C1335" w:rsidRPr="000C1335">
        <w:rPr>
          <w:sz w:val="28"/>
          <w:szCs w:val="28"/>
        </w:rPr>
        <w:t xml:space="preserve">năm </w:t>
      </w:r>
      <w:r w:rsidR="00B121EC" w:rsidRPr="000C1335">
        <w:rPr>
          <w:sz w:val="28"/>
          <w:szCs w:val="28"/>
        </w:rPr>
        <w:t>201</w:t>
      </w:r>
      <w:r w:rsidR="00B121EC">
        <w:rPr>
          <w:sz w:val="28"/>
          <w:szCs w:val="28"/>
        </w:rPr>
        <w:t>3</w:t>
      </w:r>
      <w:r w:rsidR="00B121EC" w:rsidRPr="000C1335">
        <w:rPr>
          <w:sz w:val="28"/>
          <w:szCs w:val="28"/>
        </w:rPr>
        <w:t xml:space="preserve"> </w:t>
      </w:r>
      <w:r w:rsidR="000C1335" w:rsidRPr="000C1335">
        <w:rPr>
          <w:sz w:val="28"/>
          <w:szCs w:val="28"/>
        </w:rPr>
        <w:t>của Chính phủ quy định chi tiết một số điều và biện pháp thi hành Luật Phòng, chống tác hại của thuốc lá về kinh doanh thuố</w:t>
      </w:r>
      <w:r w:rsidR="000C1335">
        <w:rPr>
          <w:sz w:val="28"/>
          <w:szCs w:val="28"/>
        </w:rPr>
        <w:t>c l</w:t>
      </w:r>
      <w:r w:rsidR="000C1335">
        <w:rPr>
          <w:sz w:val="28"/>
          <w:szCs w:val="28"/>
          <w:lang w:val="vi-VN"/>
        </w:rPr>
        <w:t>á</w:t>
      </w:r>
      <w:r w:rsidR="003A18D6">
        <w:rPr>
          <w:sz w:val="28"/>
          <w:szCs w:val="28"/>
        </w:rPr>
        <w:t xml:space="preserve"> </w:t>
      </w:r>
      <w:r w:rsidRPr="004A643D">
        <w:rPr>
          <w:sz w:val="28"/>
          <w:szCs w:val="28"/>
        </w:rPr>
        <w:t xml:space="preserve">thông qua việc đăng lên Website của Bộ Công Thương; </w:t>
      </w:r>
      <w:r w:rsidR="00B121EC">
        <w:rPr>
          <w:sz w:val="28"/>
          <w:szCs w:val="28"/>
        </w:rPr>
        <w:t>lấy</w:t>
      </w:r>
      <w:r w:rsidR="00B121EC" w:rsidRPr="004A643D">
        <w:rPr>
          <w:sz w:val="28"/>
          <w:szCs w:val="28"/>
        </w:rPr>
        <w:t xml:space="preserve"> </w:t>
      </w:r>
      <w:r w:rsidRPr="004A643D">
        <w:rPr>
          <w:sz w:val="28"/>
          <w:szCs w:val="28"/>
        </w:rPr>
        <w:t xml:space="preserve">ý kiến </w:t>
      </w:r>
      <w:r w:rsidR="00B121EC">
        <w:rPr>
          <w:sz w:val="28"/>
          <w:szCs w:val="28"/>
        </w:rPr>
        <w:t xml:space="preserve">góp ý của </w:t>
      </w:r>
      <w:r w:rsidRPr="004A643D">
        <w:rPr>
          <w:sz w:val="28"/>
          <w:szCs w:val="28"/>
        </w:rPr>
        <w:t>các doanh nghiệp sản xuấ</w:t>
      </w:r>
      <w:r w:rsidR="00BD3D5C">
        <w:rPr>
          <w:sz w:val="28"/>
          <w:szCs w:val="28"/>
        </w:rPr>
        <w:t>t, kinh doanh</w:t>
      </w:r>
      <w:r w:rsidRPr="004A643D">
        <w:rPr>
          <w:sz w:val="28"/>
          <w:szCs w:val="28"/>
        </w:rPr>
        <w:t xml:space="preserve">; </w:t>
      </w:r>
      <w:r w:rsidR="00B121EC">
        <w:rPr>
          <w:sz w:val="28"/>
          <w:szCs w:val="28"/>
        </w:rPr>
        <w:t xml:space="preserve">lấy </w:t>
      </w:r>
      <w:r w:rsidR="003A18D6">
        <w:rPr>
          <w:sz w:val="28"/>
          <w:szCs w:val="28"/>
        </w:rPr>
        <w:t xml:space="preserve">ý kiến bằng văn bản của các Bộ, ngành và địa phương liên quan. Tiếp thu và hoàn chỉnh dự thảo Nghị định. </w:t>
      </w:r>
    </w:p>
    <w:p w14:paraId="4CC4E731" w14:textId="77777777" w:rsidR="005119C3" w:rsidRPr="004A643D" w:rsidRDefault="005119C3" w:rsidP="00224C74">
      <w:pPr>
        <w:widowControl w:val="0"/>
        <w:spacing w:before="120"/>
        <w:ind w:firstLine="720"/>
        <w:jc w:val="both"/>
        <w:rPr>
          <w:sz w:val="28"/>
          <w:szCs w:val="28"/>
        </w:rPr>
      </w:pPr>
      <w:r w:rsidRPr="004A643D">
        <w:rPr>
          <w:sz w:val="28"/>
          <w:szCs w:val="28"/>
          <w:lang w:val="vi-VN"/>
        </w:rPr>
        <w:t xml:space="preserve">Các ý kiến tham gia </w:t>
      </w:r>
      <w:r w:rsidRPr="004A643D">
        <w:rPr>
          <w:sz w:val="28"/>
          <w:szCs w:val="28"/>
        </w:rPr>
        <w:t xml:space="preserve">hầu hết đều thống nhất về sự cần thiết phải ban hành </w:t>
      </w:r>
      <w:r w:rsidR="00C828B9" w:rsidRPr="000D3026">
        <w:rPr>
          <w:sz w:val="28"/>
          <w:szCs w:val="28"/>
          <w:lang w:val="nl-NL"/>
        </w:rPr>
        <w:t xml:space="preserve">Nghị định </w:t>
      </w:r>
      <w:r w:rsidR="00C828B9">
        <w:rPr>
          <w:sz w:val="28"/>
          <w:szCs w:val="28"/>
          <w:lang w:val="nl-NL"/>
        </w:rPr>
        <w:t>thay thế</w:t>
      </w:r>
      <w:r w:rsidR="00C828B9" w:rsidRPr="000D3026">
        <w:rPr>
          <w:sz w:val="28"/>
          <w:szCs w:val="28"/>
          <w:lang w:val="nl-NL"/>
        </w:rPr>
        <w:t xml:space="preserve"> </w:t>
      </w:r>
      <w:r w:rsidR="000C1335" w:rsidRPr="000C1335">
        <w:rPr>
          <w:sz w:val="28"/>
          <w:szCs w:val="28"/>
        </w:rPr>
        <w:t xml:space="preserve">Nghị định số 67/2013/NĐ-CP ngày </w:t>
      </w:r>
      <w:r w:rsidR="001F52D5">
        <w:rPr>
          <w:sz w:val="28"/>
          <w:szCs w:val="28"/>
        </w:rPr>
        <w:t>27</w:t>
      </w:r>
      <w:r w:rsidR="001F52D5" w:rsidRPr="000C1335">
        <w:rPr>
          <w:sz w:val="28"/>
          <w:szCs w:val="28"/>
        </w:rPr>
        <w:t xml:space="preserve"> </w:t>
      </w:r>
      <w:r w:rsidR="000C1335" w:rsidRPr="000C1335">
        <w:rPr>
          <w:sz w:val="28"/>
          <w:szCs w:val="28"/>
        </w:rPr>
        <w:t xml:space="preserve">tháng </w:t>
      </w:r>
      <w:r w:rsidR="001F52D5">
        <w:rPr>
          <w:sz w:val="28"/>
          <w:szCs w:val="28"/>
        </w:rPr>
        <w:t>6</w:t>
      </w:r>
      <w:r w:rsidR="001F52D5" w:rsidRPr="000C1335">
        <w:rPr>
          <w:sz w:val="28"/>
          <w:szCs w:val="28"/>
        </w:rPr>
        <w:t xml:space="preserve"> </w:t>
      </w:r>
      <w:r w:rsidR="000C1335" w:rsidRPr="000C1335">
        <w:rPr>
          <w:sz w:val="28"/>
          <w:szCs w:val="28"/>
        </w:rPr>
        <w:t xml:space="preserve">năm </w:t>
      </w:r>
      <w:r w:rsidR="001F52D5" w:rsidRPr="000C1335">
        <w:rPr>
          <w:sz w:val="28"/>
          <w:szCs w:val="28"/>
        </w:rPr>
        <w:t>201</w:t>
      </w:r>
      <w:r w:rsidR="001F52D5">
        <w:rPr>
          <w:sz w:val="28"/>
          <w:szCs w:val="28"/>
        </w:rPr>
        <w:t>3</w:t>
      </w:r>
      <w:r w:rsidR="001F52D5" w:rsidRPr="000C1335">
        <w:rPr>
          <w:sz w:val="28"/>
          <w:szCs w:val="28"/>
        </w:rPr>
        <w:t xml:space="preserve"> </w:t>
      </w:r>
      <w:r w:rsidR="000C1335" w:rsidRPr="000C1335">
        <w:rPr>
          <w:sz w:val="28"/>
          <w:szCs w:val="28"/>
        </w:rPr>
        <w:t>của Chính phủ quy định chi tiết một số điều và biện pháp thi hành Luật Phòng, chống tác hại của thuốc lá về kinh doanh thuố</w:t>
      </w:r>
      <w:r w:rsidR="000C1335">
        <w:rPr>
          <w:sz w:val="28"/>
          <w:szCs w:val="28"/>
        </w:rPr>
        <w:t>c l</w:t>
      </w:r>
      <w:r w:rsidR="000C1335">
        <w:rPr>
          <w:sz w:val="28"/>
          <w:szCs w:val="28"/>
          <w:lang w:val="vi-VN"/>
        </w:rPr>
        <w:t>á</w:t>
      </w:r>
      <w:r w:rsidR="003A18D6">
        <w:rPr>
          <w:sz w:val="28"/>
          <w:szCs w:val="28"/>
        </w:rPr>
        <w:t xml:space="preserve">. </w:t>
      </w:r>
    </w:p>
    <w:p w14:paraId="38E61453" w14:textId="77777777" w:rsidR="003A18D6" w:rsidRDefault="005119C3" w:rsidP="00224C74">
      <w:pPr>
        <w:spacing w:before="120"/>
        <w:ind w:firstLine="720"/>
        <w:jc w:val="both"/>
        <w:rPr>
          <w:sz w:val="28"/>
          <w:szCs w:val="28"/>
        </w:rPr>
      </w:pPr>
      <w:r w:rsidRPr="004A643D">
        <w:rPr>
          <w:sz w:val="28"/>
          <w:szCs w:val="28"/>
        </w:rPr>
        <w:t xml:space="preserve">Các ý kiến góp ý về cơ bản nhất trí với các nội dung, kết cấu trong dự thảo Nghị định và tập trung vào việc bổ sung, điều chỉnh, làm rõ và cụ thể hóa một số </w:t>
      </w:r>
      <w:r w:rsidRPr="004A643D">
        <w:rPr>
          <w:sz w:val="28"/>
          <w:szCs w:val="28"/>
        </w:rPr>
        <w:lastRenderedPageBreak/>
        <w:t>nội dung để các quy định của Nghị định có tính thực tế cao, tháo gỡ được những khó khăn đang tồn tại trong việc quản lý về</w:t>
      </w:r>
      <w:r w:rsidR="00F40F23" w:rsidRPr="004A643D">
        <w:rPr>
          <w:sz w:val="28"/>
          <w:szCs w:val="28"/>
        </w:rPr>
        <w:t xml:space="preserve"> sản xuất,</w:t>
      </w:r>
      <w:r w:rsidRPr="004A643D">
        <w:rPr>
          <w:sz w:val="28"/>
          <w:szCs w:val="28"/>
        </w:rPr>
        <w:t xml:space="preserve"> kinh doanh </w:t>
      </w:r>
      <w:r w:rsidR="003A18D6">
        <w:rPr>
          <w:sz w:val="28"/>
          <w:szCs w:val="28"/>
        </w:rPr>
        <w:t>thuốc lá</w:t>
      </w:r>
      <w:r w:rsidRPr="004A643D">
        <w:rPr>
          <w:sz w:val="28"/>
          <w:szCs w:val="28"/>
        </w:rPr>
        <w:t>.</w:t>
      </w:r>
    </w:p>
    <w:p w14:paraId="6DA67F9A" w14:textId="77777777" w:rsidR="003A18D6" w:rsidRPr="002C077B" w:rsidRDefault="003A18D6" w:rsidP="00224C74">
      <w:pPr>
        <w:spacing w:before="120"/>
        <w:ind w:firstLine="720"/>
        <w:jc w:val="both"/>
        <w:rPr>
          <w:sz w:val="28"/>
          <w:szCs w:val="28"/>
        </w:rPr>
      </w:pPr>
      <w:r w:rsidRPr="002C077B">
        <w:rPr>
          <w:sz w:val="28"/>
          <w:szCs w:val="28"/>
        </w:rPr>
        <w:t>Bên cạnh những ý kiến nhất trí còn một số ý kiến góp ý của các Bộ, ngành địa phương đề nghị giải trình, chỉnh sửa hoặc bổ sung…, Bộ Công Thương đã xem xét, tiếp thu những ý kiến phù hợp và chỉnh sửa trong Dự thảo Nghị định. Đối với những ý kiến chưa thống nhất, Bộ Công Thương đã giải trình</w:t>
      </w:r>
      <w:r w:rsidR="001F52D5">
        <w:rPr>
          <w:sz w:val="28"/>
          <w:szCs w:val="28"/>
        </w:rPr>
        <w:t xml:space="preserve"> cụ thể</w:t>
      </w:r>
      <w:r w:rsidRPr="002C077B">
        <w:rPr>
          <w:sz w:val="28"/>
          <w:szCs w:val="28"/>
        </w:rPr>
        <w:t xml:space="preserve"> trong bản tiếp thu, giải trình kèm theo. </w:t>
      </w:r>
    </w:p>
    <w:p w14:paraId="277A33C7" w14:textId="77777777" w:rsidR="00471090" w:rsidRPr="00B541F4" w:rsidRDefault="002303FA" w:rsidP="00224C74">
      <w:pPr>
        <w:pStyle w:val="ListParagraph"/>
        <w:spacing w:before="120"/>
        <w:ind w:left="0" w:firstLine="720"/>
        <w:rPr>
          <w:b/>
          <w:szCs w:val="28"/>
        </w:rPr>
      </w:pPr>
      <w:r w:rsidRPr="00B541F4">
        <w:rPr>
          <w:b/>
          <w:szCs w:val="28"/>
        </w:rPr>
        <w:t>V</w:t>
      </w:r>
      <w:r w:rsidR="003A18D6" w:rsidRPr="00B541F4">
        <w:rPr>
          <w:b/>
          <w:szCs w:val="28"/>
        </w:rPr>
        <w:t xml:space="preserve">. </w:t>
      </w:r>
      <w:r w:rsidR="00B541F4" w:rsidRPr="00B541F4">
        <w:rPr>
          <w:b/>
          <w:szCs w:val="28"/>
        </w:rPr>
        <w:t>KẾT LUẬN CHUNG</w:t>
      </w:r>
      <w:r w:rsidR="00B541F4">
        <w:rPr>
          <w:b/>
          <w:szCs w:val="28"/>
        </w:rPr>
        <w:t>:</w:t>
      </w:r>
    </w:p>
    <w:p w14:paraId="16212473" w14:textId="77777777" w:rsidR="003F442C" w:rsidRDefault="00D52D8F" w:rsidP="00224C74">
      <w:pPr>
        <w:spacing w:before="120"/>
        <w:ind w:firstLine="720"/>
        <w:jc w:val="both"/>
        <w:rPr>
          <w:sz w:val="28"/>
          <w:szCs w:val="28"/>
        </w:rPr>
      </w:pPr>
      <w:r w:rsidRPr="004A643D">
        <w:rPr>
          <w:sz w:val="28"/>
          <w:szCs w:val="28"/>
        </w:rPr>
        <w:t xml:space="preserve">Nghị định này </w:t>
      </w:r>
      <w:r w:rsidR="003A18D6">
        <w:rPr>
          <w:sz w:val="28"/>
          <w:szCs w:val="28"/>
        </w:rPr>
        <w:t xml:space="preserve">được ban hành </w:t>
      </w:r>
      <w:r w:rsidRPr="004A643D">
        <w:rPr>
          <w:sz w:val="28"/>
          <w:szCs w:val="28"/>
        </w:rPr>
        <w:t xml:space="preserve">sẽ giải quyết được </w:t>
      </w:r>
      <w:r w:rsidR="003A18D6">
        <w:rPr>
          <w:sz w:val="28"/>
          <w:szCs w:val="28"/>
        </w:rPr>
        <w:t xml:space="preserve">những tồn tại, </w:t>
      </w:r>
      <w:r w:rsidRPr="004A643D">
        <w:rPr>
          <w:sz w:val="28"/>
          <w:szCs w:val="28"/>
        </w:rPr>
        <w:t xml:space="preserve">vướng mắc trong quản lý sản xuất kinh doanh và xuất nhập </w:t>
      </w:r>
      <w:r w:rsidR="003A18D6">
        <w:rPr>
          <w:sz w:val="28"/>
          <w:szCs w:val="28"/>
        </w:rPr>
        <w:t xml:space="preserve">thuốc lá, </w:t>
      </w:r>
      <w:r w:rsidRPr="004A643D">
        <w:rPr>
          <w:sz w:val="28"/>
          <w:szCs w:val="28"/>
        </w:rPr>
        <w:t xml:space="preserve">tăng cường </w:t>
      </w:r>
      <w:r w:rsidR="003F442C">
        <w:rPr>
          <w:sz w:val="28"/>
          <w:szCs w:val="28"/>
        </w:rPr>
        <w:t xml:space="preserve">kiểm soát hoạt động sản xuất và kinh doanh thuốc lá, cụ thể như sau: </w:t>
      </w:r>
    </w:p>
    <w:p w14:paraId="10800A60" w14:textId="77777777" w:rsidR="003F442C" w:rsidRPr="000D3026" w:rsidRDefault="003F442C" w:rsidP="00224C74">
      <w:pPr>
        <w:spacing w:before="120"/>
        <w:ind w:firstLine="720"/>
        <w:jc w:val="both"/>
        <w:rPr>
          <w:sz w:val="28"/>
          <w:szCs w:val="28"/>
        </w:rPr>
      </w:pPr>
      <w:r w:rsidRPr="000D3026">
        <w:rPr>
          <w:sz w:val="28"/>
          <w:szCs w:val="28"/>
        </w:rPr>
        <w:t>- Tăng cường về mặt quản lý từ khâu sản xuất đến lưu thông hàng hoá, Chuẩn hoá lại các định nghĩa, quy định ràng các loại giấy phép, giấy chứng nhận</w:t>
      </w:r>
      <w:r w:rsidR="001F52D5" w:rsidRPr="000D3026">
        <w:rPr>
          <w:sz w:val="28"/>
          <w:szCs w:val="28"/>
        </w:rPr>
        <w:t>.</w:t>
      </w:r>
      <w:r w:rsidRPr="000D3026">
        <w:rPr>
          <w:sz w:val="28"/>
          <w:szCs w:val="28"/>
        </w:rPr>
        <w:t xml:space="preserve"> </w:t>
      </w:r>
    </w:p>
    <w:p w14:paraId="1B1ABA00" w14:textId="77777777" w:rsidR="003F442C" w:rsidRPr="000D3026" w:rsidRDefault="003F442C" w:rsidP="00224C74">
      <w:pPr>
        <w:spacing w:before="120"/>
        <w:ind w:firstLine="720"/>
        <w:jc w:val="both"/>
        <w:rPr>
          <w:sz w:val="28"/>
          <w:szCs w:val="28"/>
        </w:rPr>
      </w:pPr>
      <w:r w:rsidRPr="000D3026">
        <w:rPr>
          <w:sz w:val="28"/>
          <w:szCs w:val="28"/>
        </w:rPr>
        <w:t>- Giảm bớt thủ tục hành chính đối với các điều kiện không cần thiết trong cấp phép.</w:t>
      </w:r>
    </w:p>
    <w:p w14:paraId="6B5E6385" w14:textId="77777777" w:rsidR="003F442C" w:rsidRPr="005E534C" w:rsidRDefault="003F442C" w:rsidP="00224C74">
      <w:pPr>
        <w:spacing w:before="120"/>
        <w:ind w:firstLine="720"/>
        <w:jc w:val="both"/>
        <w:rPr>
          <w:sz w:val="28"/>
          <w:szCs w:val="28"/>
        </w:rPr>
      </w:pPr>
      <w:r w:rsidRPr="005E534C">
        <w:rPr>
          <w:sz w:val="28"/>
          <w:szCs w:val="28"/>
        </w:rPr>
        <w:t>- Tạo ra một môi trường pháp lý giúp các doanh nghiệp có thể cạnh tranh bình đẳng hơn trong hoạt động đầu tư nguyên liệu, sản xuất và kinh doanh thuố</w:t>
      </w:r>
      <w:r w:rsidR="00C650D3" w:rsidRPr="005E534C">
        <w:rPr>
          <w:sz w:val="28"/>
          <w:szCs w:val="28"/>
        </w:rPr>
        <w:t>c lá.</w:t>
      </w:r>
    </w:p>
    <w:p w14:paraId="1F1CD723" w14:textId="77777777" w:rsidR="003F442C" w:rsidRPr="000D3026" w:rsidRDefault="003F442C" w:rsidP="00224C74">
      <w:pPr>
        <w:spacing w:before="120"/>
        <w:ind w:firstLine="720"/>
        <w:jc w:val="both"/>
        <w:rPr>
          <w:sz w:val="28"/>
          <w:szCs w:val="28"/>
        </w:rPr>
      </w:pPr>
      <w:r w:rsidRPr="000D3026">
        <w:rPr>
          <w:sz w:val="28"/>
          <w:szCs w:val="28"/>
        </w:rPr>
        <w:t xml:space="preserve">- Đơn giản hóa thủ tục hành chính bằng cách giảm bớt các điều kiện, thủ tục không cần thiết. Bên cạnh đó lại có những biện pháp quản lý chặt chẽ hơn hoạt động sản xuất và kinh doanh thuốc lá. </w:t>
      </w:r>
    </w:p>
    <w:p w14:paraId="307609E5" w14:textId="77777777" w:rsidR="003F442C" w:rsidRPr="000D3026" w:rsidRDefault="003F442C" w:rsidP="00224C74">
      <w:pPr>
        <w:spacing w:before="120"/>
        <w:ind w:firstLine="720"/>
        <w:jc w:val="both"/>
        <w:rPr>
          <w:sz w:val="28"/>
          <w:szCs w:val="28"/>
        </w:rPr>
      </w:pPr>
      <w:r w:rsidRPr="000D3026">
        <w:rPr>
          <w:sz w:val="28"/>
          <w:szCs w:val="28"/>
        </w:rPr>
        <w:t>- Tăng cường sự an toàn và minh bạch của môi trường kinh doanh cho các doanh nghiệp</w:t>
      </w:r>
      <w:r w:rsidR="00C650D3" w:rsidRPr="000D3026">
        <w:rPr>
          <w:sz w:val="28"/>
          <w:szCs w:val="28"/>
        </w:rPr>
        <w:t>.</w:t>
      </w:r>
    </w:p>
    <w:p w14:paraId="3B66682A" w14:textId="77777777" w:rsidR="00471090" w:rsidRPr="00255419" w:rsidRDefault="003F442C" w:rsidP="00224C74">
      <w:pPr>
        <w:spacing w:before="120"/>
        <w:ind w:firstLine="720"/>
        <w:jc w:val="both"/>
      </w:pPr>
      <w:r w:rsidRPr="000D3026">
        <w:rPr>
          <w:sz w:val="28"/>
          <w:szCs w:val="28"/>
        </w:rPr>
        <w:t>- Thông qua Nghị định, các thương nhân tham gia sản xuất, kinh doanh xuất khẩu, nhập khẩu, phân phối thuốc lá ý thức được đầy đủ quyền, nghĩa vụ của mình trong suố</w:t>
      </w:r>
      <w:r w:rsidR="00ED05D4" w:rsidRPr="000D3026">
        <w:rPr>
          <w:sz w:val="28"/>
          <w:szCs w:val="28"/>
        </w:rPr>
        <w:t xml:space="preserve">t quá trình kinh doanh </w:t>
      </w:r>
      <w:r w:rsidRPr="000D3026">
        <w:rPr>
          <w:sz w:val="28"/>
          <w:szCs w:val="28"/>
        </w:rPr>
        <w:t>để thực hiệ</w:t>
      </w:r>
      <w:r w:rsidR="00ED05D4" w:rsidRPr="000D3026">
        <w:rPr>
          <w:sz w:val="28"/>
          <w:szCs w:val="28"/>
        </w:rPr>
        <w:t>n theo quy</w:t>
      </w:r>
      <w:r w:rsidRPr="000D3026">
        <w:rPr>
          <w:sz w:val="28"/>
          <w:szCs w:val="28"/>
        </w:rPr>
        <w:t xml:space="preserve"> định. Nghị định qu</w:t>
      </w:r>
      <w:r w:rsidR="00ED05D4" w:rsidRPr="000D3026">
        <w:rPr>
          <w:sz w:val="28"/>
          <w:szCs w:val="28"/>
        </w:rPr>
        <w:t>y</w:t>
      </w:r>
      <w:r w:rsidRPr="000D3026">
        <w:rPr>
          <w:sz w:val="28"/>
          <w:szCs w:val="28"/>
        </w:rPr>
        <w:t xml:space="preserve"> định rõ các điều kiện để các thương nhân tham gia </w:t>
      </w:r>
      <w:r w:rsidR="00ED05D4" w:rsidRPr="000D3026">
        <w:rPr>
          <w:sz w:val="28"/>
          <w:szCs w:val="28"/>
        </w:rPr>
        <w:t>sản xuất, kinh doanh thuốc lá</w:t>
      </w:r>
      <w:r w:rsidRPr="000D3026">
        <w:rPr>
          <w:sz w:val="28"/>
          <w:szCs w:val="28"/>
        </w:rPr>
        <w:t xml:space="preserve"> </w:t>
      </w:r>
      <w:r w:rsidR="00ED05D4" w:rsidRPr="000D3026">
        <w:rPr>
          <w:sz w:val="28"/>
          <w:szCs w:val="28"/>
        </w:rPr>
        <w:t xml:space="preserve">được </w:t>
      </w:r>
      <w:r w:rsidRPr="000D3026">
        <w:rPr>
          <w:sz w:val="28"/>
          <w:szCs w:val="28"/>
        </w:rPr>
        <w:t xml:space="preserve">biết </w:t>
      </w:r>
      <w:r w:rsidR="00ED05D4" w:rsidRPr="000D3026">
        <w:rPr>
          <w:sz w:val="28"/>
          <w:szCs w:val="28"/>
        </w:rPr>
        <w:t>và</w:t>
      </w:r>
      <w:r w:rsidRPr="000D3026">
        <w:rPr>
          <w:sz w:val="28"/>
          <w:szCs w:val="28"/>
        </w:rPr>
        <w:t xml:space="preserve"> thực hiện theo đúng pháp luật.</w:t>
      </w:r>
      <w:r w:rsidR="00D0637C" w:rsidRPr="000D3026">
        <w:rPr>
          <w:sz w:val="28"/>
          <w:szCs w:val="28"/>
        </w:rPr>
        <w:t>/.</w:t>
      </w:r>
      <w:r w:rsidR="00706103" w:rsidRPr="000D3026">
        <w:rPr>
          <w:sz w:val="28"/>
          <w:szCs w:val="28"/>
        </w:rPr>
        <w:t xml:space="preserve"> </w:t>
      </w:r>
    </w:p>
    <w:sectPr w:rsidR="00471090" w:rsidRPr="00255419" w:rsidSect="008C7409">
      <w:footerReference w:type="even" r:id="rId8"/>
      <w:footerReference w:type="default" r:id="rId9"/>
      <w:pgSz w:w="11906" w:h="16838" w:code="9"/>
      <w:pgMar w:top="993" w:right="1134" w:bottom="1134" w:left="1701" w:header="57"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3E21E" w14:textId="77777777" w:rsidR="00212A33" w:rsidRDefault="00212A33">
      <w:r>
        <w:separator/>
      </w:r>
    </w:p>
  </w:endnote>
  <w:endnote w:type="continuationSeparator" w:id="0">
    <w:p w14:paraId="44D1A01C" w14:textId="77777777" w:rsidR="00212A33" w:rsidRDefault="0021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AA40D" w14:textId="77777777" w:rsidR="00F80F67" w:rsidRDefault="003905E5" w:rsidP="00ED05D4">
    <w:pPr>
      <w:pStyle w:val="Footer"/>
      <w:framePr w:wrap="around" w:vAnchor="text" w:hAnchor="margin" w:xAlign="right" w:y="1"/>
      <w:rPr>
        <w:rStyle w:val="PageNumber"/>
      </w:rPr>
    </w:pPr>
    <w:r>
      <w:rPr>
        <w:rStyle w:val="PageNumber"/>
      </w:rPr>
      <w:fldChar w:fldCharType="begin"/>
    </w:r>
    <w:r w:rsidR="00F80F67">
      <w:rPr>
        <w:rStyle w:val="PageNumber"/>
      </w:rPr>
      <w:instrText xml:space="preserve">PAGE  </w:instrText>
    </w:r>
    <w:r>
      <w:rPr>
        <w:rStyle w:val="PageNumber"/>
      </w:rPr>
      <w:fldChar w:fldCharType="end"/>
    </w:r>
  </w:p>
  <w:p w14:paraId="4EC471DF" w14:textId="77777777" w:rsidR="00F80F67" w:rsidRDefault="00F80F67" w:rsidP="00ED05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3AAF" w14:textId="77777777" w:rsidR="00ED05D4" w:rsidRPr="00A71E02" w:rsidRDefault="003905E5" w:rsidP="006B39A5">
    <w:pPr>
      <w:pStyle w:val="Footer"/>
      <w:framePr w:wrap="around" w:vAnchor="text" w:hAnchor="margin" w:xAlign="right" w:y="1"/>
      <w:rPr>
        <w:rStyle w:val="PageNumber"/>
        <w:sz w:val="28"/>
        <w:szCs w:val="28"/>
      </w:rPr>
    </w:pPr>
    <w:r w:rsidRPr="00A71E02">
      <w:rPr>
        <w:rStyle w:val="PageNumber"/>
        <w:sz w:val="28"/>
        <w:szCs w:val="28"/>
      </w:rPr>
      <w:fldChar w:fldCharType="begin"/>
    </w:r>
    <w:r w:rsidR="00ED05D4" w:rsidRPr="00A71E02">
      <w:rPr>
        <w:rStyle w:val="PageNumber"/>
        <w:sz w:val="28"/>
        <w:szCs w:val="28"/>
      </w:rPr>
      <w:instrText xml:space="preserve">PAGE  </w:instrText>
    </w:r>
    <w:r w:rsidRPr="00A71E02">
      <w:rPr>
        <w:rStyle w:val="PageNumber"/>
        <w:sz w:val="28"/>
        <w:szCs w:val="28"/>
      </w:rPr>
      <w:fldChar w:fldCharType="separate"/>
    </w:r>
    <w:r w:rsidR="004678F0">
      <w:rPr>
        <w:rStyle w:val="PageNumber"/>
        <w:noProof/>
        <w:sz w:val="28"/>
        <w:szCs w:val="28"/>
      </w:rPr>
      <w:t>2</w:t>
    </w:r>
    <w:r w:rsidRPr="00A71E02">
      <w:rPr>
        <w:rStyle w:val="PageNumber"/>
        <w:sz w:val="28"/>
        <w:szCs w:val="28"/>
      </w:rPr>
      <w:fldChar w:fldCharType="end"/>
    </w:r>
  </w:p>
  <w:p w14:paraId="1BFFFD41" w14:textId="77777777" w:rsidR="00ED05D4" w:rsidRDefault="00855CC5" w:rsidP="00855CC5">
    <w:pPr>
      <w:pStyle w:val="Footer"/>
      <w:tabs>
        <w:tab w:val="clear" w:pos="4320"/>
        <w:tab w:val="clear" w:pos="8640"/>
        <w:tab w:val="left" w:pos="702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41717" w14:textId="77777777" w:rsidR="00212A33" w:rsidRDefault="00212A33">
      <w:r>
        <w:separator/>
      </w:r>
    </w:p>
  </w:footnote>
  <w:footnote w:type="continuationSeparator" w:id="0">
    <w:p w14:paraId="1D1EEC3E" w14:textId="77777777" w:rsidR="00212A33" w:rsidRDefault="00212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F0A"/>
    <w:multiLevelType w:val="hybridMultilevel"/>
    <w:tmpl w:val="2B5E388A"/>
    <w:lvl w:ilvl="0" w:tplc="EABA7738">
      <w:start w:val="2"/>
      <w:numFmt w:val="bullet"/>
      <w:lvlText w:val="-"/>
      <w:lvlJc w:val="left"/>
      <w:pPr>
        <w:ind w:left="1080" w:hanging="360"/>
      </w:pPr>
      <w:rPr>
        <w:rFonts w:ascii="Times New Roman" w:eastAsia="Batang"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B9"/>
    <w:rsid w:val="00004295"/>
    <w:rsid w:val="00005466"/>
    <w:rsid w:val="000061DE"/>
    <w:rsid w:val="00025BA7"/>
    <w:rsid w:val="00027D42"/>
    <w:rsid w:val="00034AFB"/>
    <w:rsid w:val="00034BD0"/>
    <w:rsid w:val="0004202A"/>
    <w:rsid w:val="000468BE"/>
    <w:rsid w:val="00047A16"/>
    <w:rsid w:val="00050DAA"/>
    <w:rsid w:val="00051000"/>
    <w:rsid w:val="00052FCA"/>
    <w:rsid w:val="00060695"/>
    <w:rsid w:val="00060EC5"/>
    <w:rsid w:val="0007118E"/>
    <w:rsid w:val="00074B00"/>
    <w:rsid w:val="00077688"/>
    <w:rsid w:val="00087693"/>
    <w:rsid w:val="000876CF"/>
    <w:rsid w:val="00091112"/>
    <w:rsid w:val="0009374C"/>
    <w:rsid w:val="00095C26"/>
    <w:rsid w:val="000A2F4C"/>
    <w:rsid w:val="000B175E"/>
    <w:rsid w:val="000B2766"/>
    <w:rsid w:val="000C1335"/>
    <w:rsid w:val="000D1B65"/>
    <w:rsid w:val="000D3026"/>
    <w:rsid w:val="000F3F48"/>
    <w:rsid w:val="000F56AA"/>
    <w:rsid w:val="00107DCC"/>
    <w:rsid w:val="00110642"/>
    <w:rsid w:val="00110DD8"/>
    <w:rsid w:val="00112406"/>
    <w:rsid w:val="00117363"/>
    <w:rsid w:val="0012689F"/>
    <w:rsid w:val="00135FC8"/>
    <w:rsid w:val="00142884"/>
    <w:rsid w:val="00142CE5"/>
    <w:rsid w:val="00146654"/>
    <w:rsid w:val="001606A6"/>
    <w:rsid w:val="0016253D"/>
    <w:rsid w:val="00162FC8"/>
    <w:rsid w:val="001808CC"/>
    <w:rsid w:val="0018511B"/>
    <w:rsid w:val="00192B9C"/>
    <w:rsid w:val="00197BC9"/>
    <w:rsid w:val="001A2BF0"/>
    <w:rsid w:val="001A53DA"/>
    <w:rsid w:val="001C51E2"/>
    <w:rsid w:val="001D1CBB"/>
    <w:rsid w:val="001D371B"/>
    <w:rsid w:val="001D7592"/>
    <w:rsid w:val="001F1DE0"/>
    <w:rsid w:val="001F52D5"/>
    <w:rsid w:val="001F6880"/>
    <w:rsid w:val="0020161E"/>
    <w:rsid w:val="00202B16"/>
    <w:rsid w:val="002031BD"/>
    <w:rsid w:val="0021035D"/>
    <w:rsid w:val="00212A33"/>
    <w:rsid w:val="00224C74"/>
    <w:rsid w:val="00225AA5"/>
    <w:rsid w:val="00227883"/>
    <w:rsid w:val="002303FA"/>
    <w:rsid w:val="00232E22"/>
    <w:rsid w:val="0025269B"/>
    <w:rsid w:val="002544EF"/>
    <w:rsid w:val="00255419"/>
    <w:rsid w:val="00265DB1"/>
    <w:rsid w:val="002722EA"/>
    <w:rsid w:val="002946DC"/>
    <w:rsid w:val="00294CFC"/>
    <w:rsid w:val="002954CD"/>
    <w:rsid w:val="002A1DF7"/>
    <w:rsid w:val="002A65B2"/>
    <w:rsid w:val="002B3078"/>
    <w:rsid w:val="002B3415"/>
    <w:rsid w:val="002B5049"/>
    <w:rsid w:val="002B505F"/>
    <w:rsid w:val="002C0086"/>
    <w:rsid w:val="002C36AC"/>
    <w:rsid w:val="002C426D"/>
    <w:rsid w:val="002D280B"/>
    <w:rsid w:val="002E35B9"/>
    <w:rsid w:val="002F1AF3"/>
    <w:rsid w:val="002F5A6C"/>
    <w:rsid w:val="003003EF"/>
    <w:rsid w:val="0030493B"/>
    <w:rsid w:val="003076FD"/>
    <w:rsid w:val="00313F27"/>
    <w:rsid w:val="00314E25"/>
    <w:rsid w:val="00324DC5"/>
    <w:rsid w:val="00334AFB"/>
    <w:rsid w:val="00341604"/>
    <w:rsid w:val="0034181A"/>
    <w:rsid w:val="00351FCD"/>
    <w:rsid w:val="00362729"/>
    <w:rsid w:val="00372D88"/>
    <w:rsid w:val="0037777C"/>
    <w:rsid w:val="003806B2"/>
    <w:rsid w:val="00382452"/>
    <w:rsid w:val="00382E9D"/>
    <w:rsid w:val="003905E5"/>
    <w:rsid w:val="00395019"/>
    <w:rsid w:val="003A18D6"/>
    <w:rsid w:val="003A3C4F"/>
    <w:rsid w:val="003A5C96"/>
    <w:rsid w:val="003B5DC2"/>
    <w:rsid w:val="003C4BFD"/>
    <w:rsid w:val="003D0884"/>
    <w:rsid w:val="003D4D7A"/>
    <w:rsid w:val="003D5801"/>
    <w:rsid w:val="003E2BD7"/>
    <w:rsid w:val="003E41A3"/>
    <w:rsid w:val="003F0B0D"/>
    <w:rsid w:val="003F1233"/>
    <w:rsid w:val="003F13F5"/>
    <w:rsid w:val="003F442C"/>
    <w:rsid w:val="003F7B5B"/>
    <w:rsid w:val="00417F71"/>
    <w:rsid w:val="00437019"/>
    <w:rsid w:val="004444D1"/>
    <w:rsid w:val="004478E3"/>
    <w:rsid w:val="00450315"/>
    <w:rsid w:val="00451EEF"/>
    <w:rsid w:val="00451FDD"/>
    <w:rsid w:val="0045567E"/>
    <w:rsid w:val="00456F6B"/>
    <w:rsid w:val="00460C12"/>
    <w:rsid w:val="0046650A"/>
    <w:rsid w:val="004678F0"/>
    <w:rsid w:val="00471090"/>
    <w:rsid w:val="004812C9"/>
    <w:rsid w:val="00484813"/>
    <w:rsid w:val="00491A94"/>
    <w:rsid w:val="00492EEA"/>
    <w:rsid w:val="004A35BD"/>
    <w:rsid w:val="004A4C6E"/>
    <w:rsid w:val="004A643D"/>
    <w:rsid w:val="004C0571"/>
    <w:rsid w:val="004C1292"/>
    <w:rsid w:val="004C173F"/>
    <w:rsid w:val="004C654F"/>
    <w:rsid w:val="004D08BE"/>
    <w:rsid w:val="004D5DCE"/>
    <w:rsid w:val="004E3B4E"/>
    <w:rsid w:val="004E7446"/>
    <w:rsid w:val="00501A03"/>
    <w:rsid w:val="005060DD"/>
    <w:rsid w:val="00506EAD"/>
    <w:rsid w:val="00507BC7"/>
    <w:rsid w:val="005119C3"/>
    <w:rsid w:val="00515D39"/>
    <w:rsid w:val="005177AA"/>
    <w:rsid w:val="005212CE"/>
    <w:rsid w:val="0052200D"/>
    <w:rsid w:val="00522D11"/>
    <w:rsid w:val="00530D63"/>
    <w:rsid w:val="0053300C"/>
    <w:rsid w:val="00534E10"/>
    <w:rsid w:val="00541C44"/>
    <w:rsid w:val="0054538B"/>
    <w:rsid w:val="00546ACA"/>
    <w:rsid w:val="00551E3F"/>
    <w:rsid w:val="00556E54"/>
    <w:rsid w:val="00557F9B"/>
    <w:rsid w:val="005652B2"/>
    <w:rsid w:val="00570C6A"/>
    <w:rsid w:val="005725B6"/>
    <w:rsid w:val="00573D29"/>
    <w:rsid w:val="00574FB1"/>
    <w:rsid w:val="00587940"/>
    <w:rsid w:val="00596848"/>
    <w:rsid w:val="005A7365"/>
    <w:rsid w:val="005B1C92"/>
    <w:rsid w:val="005B2069"/>
    <w:rsid w:val="005B530D"/>
    <w:rsid w:val="005B5779"/>
    <w:rsid w:val="005C4554"/>
    <w:rsid w:val="005D0E1B"/>
    <w:rsid w:val="005D11E0"/>
    <w:rsid w:val="005D137E"/>
    <w:rsid w:val="005D33DA"/>
    <w:rsid w:val="005E1ED2"/>
    <w:rsid w:val="005E534C"/>
    <w:rsid w:val="005F779D"/>
    <w:rsid w:val="00604839"/>
    <w:rsid w:val="00610395"/>
    <w:rsid w:val="00616549"/>
    <w:rsid w:val="00630EEF"/>
    <w:rsid w:val="00634688"/>
    <w:rsid w:val="0064658B"/>
    <w:rsid w:val="006524B6"/>
    <w:rsid w:val="006876B6"/>
    <w:rsid w:val="00687EBE"/>
    <w:rsid w:val="0069555F"/>
    <w:rsid w:val="006B1C7A"/>
    <w:rsid w:val="006B39A5"/>
    <w:rsid w:val="006C2781"/>
    <w:rsid w:val="006C2A1B"/>
    <w:rsid w:val="006C4A50"/>
    <w:rsid w:val="006C54CD"/>
    <w:rsid w:val="006C54D3"/>
    <w:rsid w:val="006D5345"/>
    <w:rsid w:val="006D5E78"/>
    <w:rsid w:val="006E7A0B"/>
    <w:rsid w:val="006F06DB"/>
    <w:rsid w:val="006F5092"/>
    <w:rsid w:val="007010C9"/>
    <w:rsid w:val="00706103"/>
    <w:rsid w:val="00711B6A"/>
    <w:rsid w:val="00714BCA"/>
    <w:rsid w:val="00717797"/>
    <w:rsid w:val="007210D8"/>
    <w:rsid w:val="00731817"/>
    <w:rsid w:val="0074141E"/>
    <w:rsid w:val="007518A3"/>
    <w:rsid w:val="00752498"/>
    <w:rsid w:val="00760373"/>
    <w:rsid w:val="00763613"/>
    <w:rsid w:val="00764C6B"/>
    <w:rsid w:val="0076724B"/>
    <w:rsid w:val="00774BBF"/>
    <w:rsid w:val="00774FF8"/>
    <w:rsid w:val="00782EE8"/>
    <w:rsid w:val="00793962"/>
    <w:rsid w:val="00793F87"/>
    <w:rsid w:val="0079420B"/>
    <w:rsid w:val="00796525"/>
    <w:rsid w:val="007A0E4E"/>
    <w:rsid w:val="007A3587"/>
    <w:rsid w:val="007A44F2"/>
    <w:rsid w:val="007B2A6C"/>
    <w:rsid w:val="007B6D39"/>
    <w:rsid w:val="007C69F1"/>
    <w:rsid w:val="007E705E"/>
    <w:rsid w:val="007F4B77"/>
    <w:rsid w:val="007F7BA1"/>
    <w:rsid w:val="00825DA4"/>
    <w:rsid w:val="00826609"/>
    <w:rsid w:val="00830FE0"/>
    <w:rsid w:val="008378D2"/>
    <w:rsid w:val="00837C11"/>
    <w:rsid w:val="008424A7"/>
    <w:rsid w:val="00855CC5"/>
    <w:rsid w:val="008566AF"/>
    <w:rsid w:val="00860163"/>
    <w:rsid w:val="008667D6"/>
    <w:rsid w:val="00872EFD"/>
    <w:rsid w:val="00885AA0"/>
    <w:rsid w:val="00886BD6"/>
    <w:rsid w:val="008915AB"/>
    <w:rsid w:val="00897944"/>
    <w:rsid w:val="008A24AE"/>
    <w:rsid w:val="008A2658"/>
    <w:rsid w:val="008C1D3B"/>
    <w:rsid w:val="008C7409"/>
    <w:rsid w:val="008D319A"/>
    <w:rsid w:val="008D6E1E"/>
    <w:rsid w:val="008E4A99"/>
    <w:rsid w:val="008F5BD2"/>
    <w:rsid w:val="008F5CBA"/>
    <w:rsid w:val="00906C7F"/>
    <w:rsid w:val="009114FF"/>
    <w:rsid w:val="009121A1"/>
    <w:rsid w:val="0091442D"/>
    <w:rsid w:val="00922D3B"/>
    <w:rsid w:val="00927AE3"/>
    <w:rsid w:val="0093178D"/>
    <w:rsid w:val="00931A7E"/>
    <w:rsid w:val="00934104"/>
    <w:rsid w:val="009373C0"/>
    <w:rsid w:val="00940DA2"/>
    <w:rsid w:val="0094228F"/>
    <w:rsid w:val="0094270B"/>
    <w:rsid w:val="00943204"/>
    <w:rsid w:val="00944AF4"/>
    <w:rsid w:val="00950928"/>
    <w:rsid w:val="0095438B"/>
    <w:rsid w:val="009836B3"/>
    <w:rsid w:val="00985DC9"/>
    <w:rsid w:val="00992F9A"/>
    <w:rsid w:val="009978ED"/>
    <w:rsid w:val="00997BB0"/>
    <w:rsid w:val="009A1F11"/>
    <w:rsid w:val="009B465A"/>
    <w:rsid w:val="009C3B23"/>
    <w:rsid w:val="009D2173"/>
    <w:rsid w:val="009D2E7F"/>
    <w:rsid w:val="009E54A6"/>
    <w:rsid w:val="009F142F"/>
    <w:rsid w:val="00A03C67"/>
    <w:rsid w:val="00A04A19"/>
    <w:rsid w:val="00A04C97"/>
    <w:rsid w:val="00A120AE"/>
    <w:rsid w:val="00A12EAC"/>
    <w:rsid w:val="00A13E03"/>
    <w:rsid w:val="00A16A42"/>
    <w:rsid w:val="00A2199D"/>
    <w:rsid w:val="00A228D3"/>
    <w:rsid w:val="00A24A97"/>
    <w:rsid w:val="00A43A5E"/>
    <w:rsid w:val="00A5289E"/>
    <w:rsid w:val="00A57B01"/>
    <w:rsid w:val="00A6004B"/>
    <w:rsid w:val="00A60177"/>
    <w:rsid w:val="00A63DEE"/>
    <w:rsid w:val="00A6743B"/>
    <w:rsid w:val="00A67D31"/>
    <w:rsid w:val="00A71E02"/>
    <w:rsid w:val="00A75D44"/>
    <w:rsid w:val="00A84059"/>
    <w:rsid w:val="00A840C8"/>
    <w:rsid w:val="00A8777B"/>
    <w:rsid w:val="00AA400E"/>
    <w:rsid w:val="00AA48BB"/>
    <w:rsid w:val="00AB5D35"/>
    <w:rsid w:val="00AC2DAF"/>
    <w:rsid w:val="00AC768F"/>
    <w:rsid w:val="00AC7F84"/>
    <w:rsid w:val="00AD21B0"/>
    <w:rsid w:val="00AD3CF4"/>
    <w:rsid w:val="00AD7694"/>
    <w:rsid w:val="00AE490C"/>
    <w:rsid w:val="00AF2B31"/>
    <w:rsid w:val="00AF5813"/>
    <w:rsid w:val="00AF5F67"/>
    <w:rsid w:val="00AF7E25"/>
    <w:rsid w:val="00B10443"/>
    <w:rsid w:val="00B121EC"/>
    <w:rsid w:val="00B25550"/>
    <w:rsid w:val="00B27B22"/>
    <w:rsid w:val="00B34E97"/>
    <w:rsid w:val="00B37E0B"/>
    <w:rsid w:val="00B40F91"/>
    <w:rsid w:val="00B41460"/>
    <w:rsid w:val="00B46096"/>
    <w:rsid w:val="00B541F4"/>
    <w:rsid w:val="00B64C45"/>
    <w:rsid w:val="00B70316"/>
    <w:rsid w:val="00B72BC8"/>
    <w:rsid w:val="00B7437B"/>
    <w:rsid w:val="00B80C2E"/>
    <w:rsid w:val="00B80C9A"/>
    <w:rsid w:val="00B91ED4"/>
    <w:rsid w:val="00B93B83"/>
    <w:rsid w:val="00BA58EB"/>
    <w:rsid w:val="00BA5BEA"/>
    <w:rsid w:val="00BB0A8E"/>
    <w:rsid w:val="00BB56BD"/>
    <w:rsid w:val="00BC0DFC"/>
    <w:rsid w:val="00BC402A"/>
    <w:rsid w:val="00BC476B"/>
    <w:rsid w:val="00BD0B57"/>
    <w:rsid w:val="00BD3D5C"/>
    <w:rsid w:val="00BE0015"/>
    <w:rsid w:val="00BF0018"/>
    <w:rsid w:val="00BF1393"/>
    <w:rsid w:val="00BF1622"/>
    <w:rsid w:val="00BF7E90"/>
    <w:rsid w:val="00C04C17"/>
    <w:rsid w:val="00C06AFB"/>
    <w:rsid w:val="00C07221"/>
    <w:rsid w:val="00C12E7F"/>
    <w:rsid w:val="00C21DE5"/>
    <w:rsid w:val="00C2660A"/>
    <w:rsid w:val="00C26EDF"/>
    <w:rsid w:val="00C27ED4"/>
    <w:rsid w:val="00C3020E"/>
    <w:rsid w:val="00C32C19"/>
    <w:rsid w:val="00C353A6"/>
    <w:rsid w:val="00C366F6"/>
    <w:rsid w:val="00C43DB1"/>
    <w:rsid w:val="00C54EDC"/>
    <w:rsid w:val="00C650D3"/>
    <w:rsid w:val="00C65F7E"/>
    <w:rsid w:val="00C6685E"/>
    <w:rsid w:val="00C67698"/>
    <w:rsid w:val="00C73B80"/>
    <w:rsid w:val="00C7435A"/>
    <w:rsid w:val="00C828B9"/>
    <w:rsid w:val="00C84C6D"/>
    <w:rsid w:val="00C87E49"/>
    <w:rsid w:val="00C90293"/>
    <w:rsid w:val="00CA4099"/>
    <w:rsid w:val="00CB5B9F"/>
    <w:rsid w:val="00CC1042"/>
    <w:rsid w:val="00CD7C83"/>
    <w:rsid w:val="00CE04C2"/>
    <w:rsid w:val="00CE335B"/>
    <w:rsid w:val="00CE4D13"/>
    <w:rsid w:val="00CE658B"/>
    <w:rsid w:val="00CF42FB"/>
    <w:rsid w:val="00CF7AE2"/>
    <w:rsid w:val="00D0637C"/>
    <w:rsid w:val="00D11D22"/>
    <w:rsid w:val="00D23C9A"/>
    <w:rsid w:val="00D310B5"/>
    <w:rsid w:val="00D32075"/>
    <w:rsid w:val="00D3458D"/>
    <w:rsid w:val="00D432E6"/>
    <w:rsid w:val="00D43EF5"/>
    <w:rsid w:val="00D455C2"/>
    <w:rsid w:val="00D46C68"/>
    <w:rsid w:val="00D521C8"/>
    <w:rsid w:val="00D52D8F"/>
    <w:rsid w:val="00D578F7"/>
    <w:rsid w:val="00D70B92"/>
    <w:rsid w:val="00D71422"/>
    <w:rsid w:val="00D72AC5"/>
    <w:rsid w:val="00D72EA0"/>
    <w:rsid w:val="00D8198B"/>
    <w:rsid w:val="00D8643C"/>
    <w:rsid w:val="00D927A5"/>
    <w:rsid w:val="00D97865"/>
    <w:rsid w:val="00DD1F99"/>
    <w:rsid w:val="00DD5572"/>
    <w:rsid w:val="00DE6D24"/>
    <w:rsid w:val="00DF7FF0"/>
    <w:rsid w:val="00E10BF1"/>
    <w:rsid w:val="00E215B1"/>
    <w:rsid w:val="00E2179F"/>
    <w:rsid w:val="00E2505A"/>
    <w:rsid w:val="00E26ABE"/>
    <w:rsid w:val="00E27373"/>
    <w:rsid w:val="00E36C68"/>
    <w:rsid w:val="00E405AD"/>
    <w:rsid w:val="00E41B41"/>
    <w:rsid w:val="00E447C2"/>
    <w:rsid w:val="00E46A57"/>
    <w:rsid w:val="00E52715"/>
    <w:rsid w:val="00E54375"/>
    <w:rsid w:val="00E61431"/>
    <w:rsid w:val="00E62316"/>
    <w:rsid w:val="00E665F2"/>
    <w:rsid w:val="00E6730D"/>
    <w:rsid w:val="00E7442B"/>
    <w:rsid w:val="00E8546B"/>
    <w:rsid w:val="00E93FC9"/>
    <w:rsid w:val="00EA35CC"/>
    <w:rsid w:val="00EB2E4A"/>
    <w:rsid w:val="00EC5FEF"/>
    <w:rsid w:val="00ED05D4"/>
    <w:rsid w:val="00EE0754"/>
    <w:rsid w:val="00EF1C6B"/>
    <w:rsid w:val="00F0253B"/>
    <w:rsid w:val="00F21783"/>
    <w:rsid w:val="00F23CE6"/>
    <w:rsid w:val="00F26F7B"/>
    <w:rsid w:val="00F317E5"/>
    <w:rsid w:val="00F31E7A"/>
    <w:rsid w:val="00F40F23"/>
    <w:rsid w:val="00F506D0"/>
    <w:rsid w:val="00F50844"/>
    <w:rsid w:val="00F7100E"/>
    <w:rsid w:val="00F75C46"/>
    <w:rsid w:val="00F80F67"/>
    <w:rsid w:val="00F811E9"/>
    <w:rsid w:val="00F862D0"/>
    <w:rsid w:val="00F96E76"/>
    <w:rsid w:val="00FA36A5"/>
    <w:rsid w:val="00FA6519"/>
    <w:rsid w:val="00FA795D"/>
    <w:rsid w:val="00FC53A5"/>
    <w:rsid w:val="00FD3241"/>
    <w:rsid w:val="00FD3B4A"/>
    <w:rsid w:val="00FD5E53"/>
    <w:rsid w:val="00FE3FE2"/>
    <w:rsid w:val="00FF35AB"/>
    <w:rsid w:val="00FF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D9274"/>
  <w15:docId w15:val="{B695E2AD-E84A-4730-9679-EB660976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5E5"/>
    <w:rPr>
      <w:sz w:val="24"/>
      <w:szCs w:val="24"/>
      <w:lang w:eastAsia="ko-KR"/>
    </w:rPr>
  </w:style>
  <w:style w:type="paragraph" w:styleId="Heading1">
    <w:name w:val="heading 1"/>
    <w:basedOn w:val="Normal"/>
    <w:next w:val="Normal"/>
    <w:link w:val="Heading1Char"/>
    <w:qFormat/>
    <w:rsid w:val="002E3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18A3"/>
    <w:pPr>
      <w:keepNext/>
      <w:jc w:val="both"/>
      <w:outlineLvl w:val="1"/>
    </w:pPr>
    <w:rPr>
      <w:rFonts w:ascii=".VnTime" w:eastAsia="Times New Roman" w:hAnsi=".VnTime" w:cs=".VnTime"/>
      <w:i/>
      <w:iCs/>
      <w:sz w:val="22"/>
      <w:szCs w:val="22"/>
      <w:lang w:eastAsia="en-US"/>
    </w:rPr>
  </w:style>
  <w:style w:type="paragraph" w:styleId="Heading3">
    <w:name w:val="heading 3"/>
    <w:basedOn w:val="Normal"/>
    <w:next w:val="Normal"/>
    <w:qFormat/>
    <w:rsid w:val="007518A3"/>
    <w:pPr>
      <w:keepNext/>
      <w:jc w:val="both"/>
      <w:outlineLvl w:val="2"/>
    </w:pPr>
    <w:rPr>
      <w:rFonts w:eastAsia="Times New Roman"/>
      <w:b/>
      <w:bCs/>
      <w:sz w:val="26"/>
      <w:szCs w:val="26"/>
      <w:lang w:eastAsia="en-US"/>
    </w:rPr>
  </w:style>
  <w:style w:type="paragraph" w:styleId="Heading4">
    <w:name w:val="heading 4"/>
    <w:basedOn w:val="Normal"/>
    <w:next w:val="Normal"/>
    <w:qFormat/>
    <w:rsid w:val="007518A3"/>
    <w:pPr>
      <w:keepNext/>
      <w:jc w:val="center"/>
      <w:outlineLvl w:val="3"/>
    </w:pPr>
    <w:rPr>
      <w:rFonts w:eastAsia="Times New Roman"/>
      <w:b/>
      <w:bCs/>
      <w:sz w:val="27"/>
      <w:szCs w:val="27"/>
      <w:lang w:eastAsia="en-US"/>
    </w:rPr>
  </w:style>
  <w:style w:type="paragraph" w:styleId="Heading7">
    <w:name w:val="heading 7"/>
    <w:basedOn w:val="Normal"/>
    <w:next w:val="Normal"/>
    <w:qFormat/>
    <w:rsid w:val="007518A3"/>
    <w:pPr>
      <w:keepNext/>
      <w:spacing w:before="60"/>
      <w:jc w:val="center"/>
      <w:outlineLvl w:val="6"/>
    </w:pPr>
    <w:rPr>
      <w:rFonts w:eastAsia="Times New Roman"/>
      <w:i/>
      <w:iCs/>
      <w:sz w:val="21"/>
      <w:szCs w:val="21"/>
      <w:lang w:eastAsia="en-US"/>
    </w:rPr>
  </w:style>
  <w:style w:type="paragraph" w:styleId="Heading9">
    <w:name w:val="heading 9"/>
    <w:basedOn w:val="Normal"/>
    <w:next w:val="Normal"/>
    <w:qFormat/>
    <w:rsid w:val="007518A3"/>
    <w:pPr>
      <w:keepNext/>
      <w:jc w:val="center"/>
      <w:outlineLvl w:val="8"/>
    </w:pPr>
    <w:rPr>
      <w:rFonts w:eastAsia="Times New Roman"/>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289E"/>
    <w:rPr>
      <w:rFonts w:ascii="Arial" w:eastAsia="Batang" w:hAnsi="Arial" w:cs="Arial"/>
      <w:b/>
      <w:bCs/>
      <w:kern w:val="32"/>
      <w:sz w:val="32"/>
      <w:szCs w:val="32"/>
      <w:lang w:val="en-US" w:eastAsia="ko-KR" w:bidi="ar-SA"/>
    </w:rPr>
  </w:style>
  <w:style w:type="paragraph" w:customStyle="1" w:styleId="normal-p">
    <w:name w:val="normal-p"/>
    <w:basedOn w:val="Normal"/>
    <w:rsid w:val="002E35B9"/>
    <w:rPr>
      <w:rFonts w:eastAsia="Times New Roman"/>
      <w:sz w:val="20"/>
      <w:szCs w:val="20"/>
      <w:lang w:eastAsia="en-US"/>
    </w:rPr>
  </w:style>
  <w:style w:type="character" w:customStyle="1" w:styleId="title-h1">
    <w:name w:val="title-h1"/>
    <w:rsid w:val="002E35B9"/>
    <w:rPr>
      <w:rFonts w:ascii=".VnTimeH" w:hAnsi=".VnTimeH" w:hint="default"/>
      <w:b/>
      <w:bCs/>
      <w:sz w:val="32"/>
      <w:szCs w:val="32"/>
    </w:rPr>
  </w:style>
  <w:style w:type="paragraph" w:customStyle="1" w:styleId="StyleHeading1Verdana14ptBoldNounderline">
    <w:name w:val="Style Heading 1 + Verdana 14 pt Bold No underline"/>
    <w:basedOn w:val="Heading1"/>
    <w:autoRedefine/>
    <w:rsid w:val="002E35B9"/>
    <w:pPr>
      <w:spacing w:before="0" w:after="0"/>
      <w:jc w:val="center"/>
    </w:pPr>
    <w:rPr>
      <w:rFonts w:ascii="Times New Roman" w:eastAsia="Times New Roman" w:hAnsi="Times New Roman" w:cs="Times New Roman"/>
      <w:i/>
      <w:iCs/>
      <w:kern w:val="0"/>
      <w:sz w:val="26"/>
      <w:szCs w:val="26"/>
      <w:lang w:val="nl-NL" w:eastAsia="en-US"/>
    </w:rPr>
  </w:style>
  <w:style w:type="paragraph" w:customStyle="1" w:styleId="Num-DocParagraph">
    <w:name w:val="Num-Doc Paragraph"/>
    <w:basedOn w:val="BodyText"/>
    <w:rsid w:val="002E35B9"/>
    <w:pPr>
      <w:tabs>
        <w:tab w:val="left" w:pos="850"/>
        <w:tab w:val="left" w:pos="1191"/>
        <w:tab w:val="left" w:pos="1531"/>
      </w:tabs>
      <w:spacing w:after="240"/>
      <w:jc w:val="both"/>
    </w:pPr>
    <w:rPr>
      <w:rFonts w:eastAsia="Times New Roman"/>
      <w:sz w:val="22"/>
      <w:szCs w:val="22"/>
      <w:lang w:val="en-GB" w:eastAsia="zh-CN"/>
    </w:rPr>
  </w:style>
  <w:style w:type="paragraph" w:styleId="BodyText">
    <w:name w:val="Body Text"/>
    <w:basedOn w:val="Normal"/>
    <w:rsid w:val="002E35B9"/>
    <w:pPr>
      <w:spacing w:after="120"/>
    </w:pPr>
  </w:style>
  <w:style w:type="paragraph" w:styleId="ListParagraph">
    <w:name w:val="List Paragraph"/>
    <w:basedOn w:val="Normal"/>
    <w:qFormat/>
    <w:rsid w:val="002E35B9"/>
    <w:pPr>
      <w:ind w:left="720"/>
      <w:contextualSpacing/>
    </w:pPr>
  </w:style>
  <w:style w:type="paragraph" w:styleId="BalloonText">
    <w:name w:val="Balloon Text"/>
    <w:basedOn w:val="Normal"/>
    <w:semiHidden/>
    <w:rsid w:val="00265DB1"/>
    <w:rPr>
      <w:rFonts w:ascii="Tahoma" w:hAnsi="Tahoma" w:cs="Tahoma"/>
      <w:sz w:val="16"/>
      <w:szCs w:val="16"/>
    </w:rPr>
  </w:style>
  <w:style w:type="paragraph" w:styleId="FootnoteText">
    <w:name w:val="footnote text"/>
    <w:aliases w:val="ALTS FOOTNOTE,FOOTNOTES,fn,single space,Footnote Text Char Char Char,Footnote Text Char1,Footnote Text Char Char,Footnote,Voetnoottekst Char,Voetnoottekst Char1,Voetnoottekst Char2 Char Char,Voetnoottekst Char Char1 Char Char"/>
    <w:basedOn w:val="Normal"/>
    <w:link w:val="FootnoteTextChar"/>
    <w:semiHidden/>
    <w:rsid w:val="00BC0DFC"/>
    <w:rPr>
      <w:sz w:val="20"/>
      <w:szCs w:val="20"/>
    </w:rPr>
  </w:style>
  <w:style w:type="character" w:customStyle="1" w:styleId="FootnoteTextChar">
    <w:name w:val="Footnote Text Char"/>
    <w:aliases w:val="ALTS FOOTNOTE Char,FOOTNOTES Char,fn Char,single space Char,Footnote Text Char Char Char Char,Footnote Text Char1 Char,Footnote Text Char Char Char1,Footnote Char,Voetnoottekst Char Char,Voetnoottekst Char1 Char"/>
    <w:link w:val="FootnoteText"/>
    <w:semiHidden/>
    <w:locked/>
    <w:rsid w:val="00BC0DFC"/>
    <w:rPr>
      <w:rFonts w:eastAsia="Batang"/>
      <w:lang w:val="en-US" w:eastAsia="ko-KR" w:bidi="ar-SA"/>
    </w:rPr>
  </w:style>
  <w:style w:type="character" w:styleId="FootnoteReference">
    <w:name w:val="footnote reference"/>
    <w:aliases w:val="ftref,Footnote symbol,Footnote reference number,note TESI"/>
    <w:semiHidden/>
    <w:rsid w:val="00BC0DFC"/>
    <w:rPr>
      <w:vertAlign w:val="superscript"/>
    </w:rPr>
  </w:style>
  <w:style w:type="table" w:styleId="TableGrid">
    <w:name w:val="Table Grid"/>
    <w:basedOn w:val="TableNormal"/>
    <w:rsid w:val="00B72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semiHidden/>
    <w:rsid w:val="00197BC9"/>
    <w:pPr>
      <w:spacing w:after="160" w:line="240" w:lineRule="exact"/>
    </w:pPr>
    <w:rPr>
      <w:rFonts w:ascii="Arial" w:eastAsia="Times New Roman" w:hAnsi="Arial"/>
      <w:sz w:val="22"/>
      <w:szCs w:val="22"/>
      <w:lang w:eastAsia="en-US"/>
    </w:rPr>
  </w:style>
  <w:style w:type="paragraph" w:customStyle="1" w:styleId="Style13ptJustifiedFirstline127cmBefore6pt">
    <w:name w:val="Style 13 pt Justified First line:  1.27 cm Before:  6 pt"/>
    <w:basedOn w:val="Normal"/>
    <w:rsid w:val="006C54CD"/>
    <w:pPr>
      <w:spacing w:before="120" w:after="120"/>
      <w:jc w:val="both"/>
    </w:pPr>
    <w:rPr>
      <w:rFonts w:eastAsia="Times New Roman"/>
      <w:sz w:val="26"/>
      <w:szCs w:val="26"/>
      <w:lang w:eastAsia="en-US"/>
    </w:rPr>
  </w:style>
  <w:style w:type="paragraph" w:styleId="Footer">
    <w:name w:val="footer"/>
    <w:basedOn w:val="Normal"/>
    <w:rsid w:val="008915AB"/>
    <w:pPr>
      <w:tabs>
        <w:tab w:val="center" w:pos="4320"/>
        <w:tab w:val="right" w:pos="8640"/>
      </w:tabs>
    </w:pPr>
  </w:style>
  <w:style w:type="character" w:styleId="PageNumber">
    <w:name w:val="page number"/>
    <w:basedOn w:val="DefaultParagraphFont"/>
    <w:rsid w:val="008915AB"/>
  </w:style>
  <w:style w:type="paragraph" w:styleId="BodyTextIndent2">
    <w:name w:val="Body Text Indent 2"/>
    <w:basedOn w:val="Normal"/>
    <w:rsid w:val="00027D42"/>
    <w:pPr>
      <w:spacing w:after="120" w:line="480" w:lineRule="auto"/>
      <w:ind w:left="360"/>
    </w:pPr>
  </w:style>
  <w:style w:type="character" w:customStyle="1" w:styleId="normal-h1">
    <w:name w:val="normal-h1"/>
    <w:rsid w:val="00451EEF"/>
    <w:rPr>
      <w:rFonts w:ascii="Times New Roman" w:hAnsi="Times New Roman" w:cs="Times New Roman" w:hint="default"/>
      <w:sz w:val="28"/>
      <w:szCs w:val="28"/>
    </w:rPr>
  </w:style>
  <w:style w:type="character" w:customStyle="1" w:styleId="p1Char1">
    <w:name w:val="p1 Char1"/>
    <w:link w:val="p1"/>
    <w:locked/>
    <w:rsid w:val="00796525"/>
    <w:rPr>
      <w:sz w:val="28"/>
      <w:szCs w:val="28"/>
      <w:lang w:val="en-US" w:eastAsia="en-US" w:bidi="ar-SA"/>
    </w:rPr>
  </w:style>
  <w:style w:type="paragraph" w:customStyle="1" w:styleId="p1">
    <w:name w:val="p1"/>
    <w:basedOn w:val="Normal"/>
    <w:link w:val="p1Char1"/>
    <w:rsid w:val="00796525"/>
    <w:pPr>
      <w:spacing w:after="120"/>
      <w:ind w:firstLine="567"/>
      <w:jc w:val="both"/>
    </w:pPr>
    <w:rPr>
      <w:sz w:val="28"/>
      <w:szCs w:val="28"/>
      <w:lang w:eastAsia="en-US"/>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796525"/>
    <w:pPr>
      <w:spacing w:after="160" w:line="240" w:lineRule="exact"/>
    </w:pPr>
    <w:rPr>
      <w:rFonts w:ascii="Arial" w:eastAsia="Times New Roman" w:hAnsi="Arial" w:cs="Arial"/>
      <w:sz w:val="22"/>
      <w:szCs w:val="22"/>
      <w:lang w:eastAsia="en-US"/>
    </w:rPr>
  </w:style>
  <w:style w:type="paragraph" w:styleId="Header">
    <w:name w:val="header"/>
    <w:basedOn w:val="Normal"/>
    <w:rsid w:val="00D578F7"/>
    <w:pPr>
      <w:tabs>
        <w:tab w:val="center" w:pos="4320"/>
        <w:tab w:val="right" w:pos="8640"/>
      </w:tabs>
    </w:pPr>
  </w:style>
  <w:style w:type="paragraph" w:styleId="Revision">
    <w:name w:val="Revision"/>
    <w:hidden/>
    <w:uiPriority w:val="99"/>
    <w:semiHidden/>
    <w:rsid w:val="00C366F6"/>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4524F-B887-44B1-8354-70101CE6768E}">
  <ds:schemaRefs>
    <ds:schemaRef ds:uri="http://schemas.openxmlformats.org/officeDocument/2006/bibliography"/>
  </ds:schemaRefs>
</ds:datastoreItem>
</file>

<file path=customXml/itemProps2.xml><?xml version="1.0" encoding="utf-8"?>
<ds:datastoreItem xmlns:ds="http://schemas.openxmlformats.org/officeDocument/2006/customXml" ds:itemID="{D747D49E-9FC8-476B-A75F-BF872A60DD66}"/>
</file>

<file path=customXml/itemProps3.xml><?xml version="1.0" encoding="utf-8"?>
<ds:datastoreItem xmlns:ds="http://schemas.openxmlformats.org/officeDocument/2006/customXml" ds:itemID="{7BF692B6-1EAB-44D2-A149-721185A74069}"/>
</file>

<file path=customXml/itemProps4.xml><?xml version="1.0" encoding="utf-8"?>
<ds:datastoreItem xmlns:ds="http://schemas.openxmlformats.org/officeDocument/2006/customXml" ds:itemID="{8B8B3750-C292-4629-A4D5-08C789270F55}"/>
</file>

<file path=docProps/app.xml><?xml version="1.0" encoding="utf-8"?>
<Properties xmlns="http://schemas.openxmlformats.org/officeDocument/2006/extended-properties" xmlns:vt="http://schemas.openxmlformats.org/officeDocument/2006/docPropsVTypes">
  <Template>Normal</Template>
  <TotalTime>12</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Mục đích của báo cáo RIA sơ bộ:</vt:lpstr>
    </vt:vector>
  </TitlesOfParts>
  <Company>HOME</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đích của báo cáo RIA sơ bộ:</dc:title>
  <dc:creator>User</dc:creator>
  <cp:lastModifiedBy>cao Trong Quy</cp:lastModifiedBy>
  <cp:revision>3</cp:revision>
  <cp:lastPrinted>2020-08-10T05:21:00Z</cp:lastPrinted>
  <dcterms:created xsi:type="dcterms:W3CDTF">2020-04-28T14:51:00Z</dcterms:created>
  <dcterms:modified xsi:type="dcterms:W3CDTF">2020-08-10T05:30:00Z</dcterms:modified>
</cp:coreProperties>
</file>